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48" w:rsidRPr="00C45148" w:rsidRDefault="00C45148" w:rsidP="00C45148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148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C45148" w:rsidRPr="00C45148" w:rsidRDefault="00C45148" w:rsidP="00C45148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148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C45148" w:rsidRPr="00C45148" w:rsidRDefault="00C45148" w:rsidP="00C45148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5148" w:rsidRPr="00C45148" w:rsidRDefault="00C45148" w:rsidP="00C45148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5148">
        <w:rPr>
          <w:rFonts w:ascii="Times New Roman" w:hAnsi="Times New Roman"/>
          <w:b/>
          <w:bCs/>
          <w:sz w:val="28"/>
          <w:szCs w:val="28"/>
        </w:rPr>
        <w:t>ДУМА</w:t>
      </w:r>
    </w:p>
    <w:p w:rsidR="00C45148" w:rsidRPr="00C45148" w:rsidRDefault="00C45148" w:rsidP="00C45148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5148" w:rsidRPr="00C45148" w:rsidRDefault="00C45148" w:rsidP="00C45148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148">
        <w:rPr>
          <w:rFonts w:ascii="Times New Roman" w:hAnsi="Times New Roman"/>
          <w:b/>
          <w:sz w:val="28"/>
          <w:szCs w:val="28"/>
        </w:rPr>
        <w:t>РЕШЕНИЕ</w:t>
      </w:r>
    </w:p>
    <w:p w:rsidR="00C45148" w:rsidRPr="00C45148" w:rsidRDefault="00C45148" w:rsidP="00C45148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5148" w:rsidRPr="00C45148" w:rsidRDefault="00CE5424" w:rsidP="00C45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C45148" w:rsidRPr="00C45148">
        <w:rPr>
          <w:rFonts w:ascii="Times New Roman" w:hAnsi="Times New Roman"/>
          <w:sz w:val="28"/>
          <w:szCs w:val="28"/>
        </w:rPr>
        <w:t>.09.2020</w:t>
      </w:r>
      <w:r w:rsidR="00C45148" w:rsidRPr="00C45148">
        <w:rPr>
          <w:rFonts w:ascii="Times New Roman" w:hAnsi="Times New Roman"/>
          <w:sz w:val="28"/>
          <w:szCs w:val="28"/>
        </w:rPr>
        <w:tab/>
      </w:r>
      <w:r w:rsidR="00C45148" w:rsidRPr="00C45148">
        <w:rPr>
          <w:rFonts w:ascii="Times New Roman" w:hAnsi="Times New Roman"/>
          <w:sz w:val="28"/>
          <w:szCs w:val="28"/>
        </w:rPr>
        <w:tab/>
      </w:r>
      <w:r w:rsidR="00C45148" w:rsidRPr="00C45148">
        <w:rPr>
          <w:rFonts w:ascii="Times New Roman" w:hAnsi="Times New Roman"/>
          <w:sz w:val="28"/>
          <w:szCs w:val="28"/>
        </w:rPr>
        <w:tab/>
      </w:r>
      <w:r w:rsidR="00C45148" w:rsidRPr="00C45148">
        <w:rPr>
          <w:rFonts w:ascii="Times New Roman" w:hAnsi="Times New Roman"/>
          <w:sz w:val="28"/>
          <w:szCs w:val="28"/>
        </w:rPr>
        <w:tab/>
      </w:r>
      <w:r w:rsidR="00C45148" w:rsidRPr="00C45148">
        <w:rPr>
          <w:rFonts w:ascii="Times New Roman" w:hAnsi="Times New Roman"/>
          <w:sz w:val="28"/>
          <w:szCs w:val="28"/>
        </w:rPr>
        <w:tab/>
      </w:r>
      <w:r w:rsidR="00C45148" w:rsidRPr="00C45148">
        <w:rPr>
          <w:rFonts w:ascii="Times New Roman" w:hAnsi="Times New Roman"/>
          <w:sz w:val="28"/>
          <w:szCs w:val="28"/>
        </w:rPr>
        <w:tab/>
      </w:r>
      <w:r w:rsidR="00C45148" w:rsidRPr="00C45148">
        <w:rPr>
          <w:rFonts w:ascii="Times New Roman" w:hAnsi="Times New Roman"/>
          <w:sz w:val="28"/>
          <w:szCs w:val="28"/>
        </w:rPr>
        <w:tab/>
      </w:r>
      <w:r w:rsidR="00C45148" w:rsidRPr="00C45148">
        <w:rPr>
          <w:rFonts w:ascii="Times New Roman" w:hAnsi="Times New Roman"/>
          <w:sz w:val="28"/>
          <w:szCs w:val="28"/>
        </w:rPr>
        <w:tab/>
      </w:r>
      <w:r w:rsidR="00C45148" w:rsidRPr="00C45148">
        <w:rPr>
          <w:rFonts w:ascii="Times New Roman" w:hAnsi="Times New Roman"/>
          <w:sz w:val="28"/>
          <w:szCs w:val="28"/>
        </w:rPr>
        <w:tab/>
      </w:r>
      <w:r w:rsidR="00C45148" w:rsidRPr="00C45148">
        <w:rPr>
          <w:rFonts w:ascii="Times New Roman" w:hAnsi="Times New Roman"/>
          <w:sz w:val="28"/>
          <w:szCs w:val="28"/>
        </w:rPr>
        <w:tab/>
      </w:r>
      <w:r w:rsidR="00C45148" w:rsidRPr="00C45148">
        <w:rPr>
          <w:rFonts w:ascii="Times New Roman" w:hAnsi="Times New Roman"/>
          <w:sz w:val="28"/>
          <w:szCs w:val="28"/>
        </w:rPr>
        <w:tab/>
        <w:t xml:space="preserve">№ </w:t>
      </w:r>
      <w:r w:rsidR="00CF3F7F">
        <w:rPr>
          <w:rFonts w:ascii="Times New Roman" w:hAnsi="Times New Roman"/>
          <w:sz w:val="28"/>
          <w:szCs w:val="28"/>
        </w:rPr>
        <w:t>642</w:t>
      </w:r>
    </w:p>
    <w:p w:rsidR="00C45148" w:rsidRDefault="00C45148" w:rsidP="00C451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5E2" w:rsidRDefault="00C45148" w:rsidP="00C451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635E2">
        <w:rPr>
          <w:rFonts w:ascii="Times New Roman" w:hAnsi="Times New Roman"/>
          <w:sz w:val="28"/>
          <w:szCs w:val="28"/>
        </w:rPr>
        <w:t>б информации о</w:t>
      </w:r>
      <w:r>
        <w:rPr>
          <w:rFonts w:ascii="Times New Roman" w:hAnsi="Times New Roman"/>
          <w:sz w:val="28"/>
          <w:szCs w:val="28"/>
        </w:rPr>
        <w:t xml:space="preserve"> ходе </w:t>
      </w:r>
      <w:r w:rsidR="0036767F" w:rsidRPr="00EF40BC">
        <w:rPr>
          <w:rFonts w:ascii="Times New Roman" w:hAnsi="Times New Roman"/>
          <w:sz w:val="28"/>
          <w:szCs w:val="28"/>
        </w:rPr>
        <w:t>реализации</w:t>
      </w:r>
      <w:r w:rsidR="00CE0B32" w:rsidRPr="00EF40BC">
        <w:rPr>
          <w:rFonts w:ascii="Times New Roman" w:hAnsi="Times New Roman"/>
          <w:sz w:val="28"/>
          <w:szCs w:val="28"/>
        </w:rPr>
        <w:t xml:space="preserve"> </w:t>
      </w:r>
    </w:p>
    <w:p w:rsidR="00F635E2" w:rsidRDefault="00CE0B32" w:rsidP="00C451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40BC">
        <w:rPr>
          <w:rFonts w:ascii="Times New Roman" w:hAnsi="Times New Roman"/>
          <w:sz w:val="28"/>
          <w:szCs w:val="28"/>
        </w:rPr>
        <w:t xml:space="preserve">муниципальной </w:t>
      </w:r>
      <w:r w:rsidR="00C45148">
        <w:rPr>
          <w:rFonts w:ascii="Times New Roman" w:hAnsi="Times New Roman"/>
          <w:sz w:val="28"/>
          <w:szCs w:val="28"/>
        </w:rPr>
        <w:t>п</w:t>
      </w:r>
      <w:r w:rsidR="0036767F" w:rsidRPr="00EF40BC">
        <w:rPr>
          <w:rFonts w:ascii="Times New Roman" w:hAnsi="Times New Roman"/>
          <w:sz w:val="28"/>
          <w:szCs w:val="28"/>
        </w:rPr>
        <w:t>рограммы</w:t>
      </w:r>
      <w:r w:rsidR="00C45148">
        <w:rPr>
          <w:rFonts w:ascii="Times New Roman" w:hAnsi="Times New Roman"/>
          <w:sz w:val="28"/>
          <w:szCs w:val="28"/>
        </w:rPr>
        <w:t xml:space="preserve"> Ханты-</w:t>
      </w:r>
    </w:p>
    <w:p w:rsidR="00F635E2" w:rsidRDefault="00C45148" w:rsidP="00C451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Мансийского района </w:t>
      </w:r>
      <w:r w:rsidR="0036767F" w:rsidRPr="00EF40BC">
        <w:rPr>
          <w:rFonts w:ascii="Times New Roman" w:hAnsi="Times New Roman"/>
          <w:sz w:val="28"/>
          <w:szCs w:val="28"/>
        </w:rPr>
        <w:t xml:space="preserve">«Ведение </w:t>
      </w:r>
    </w:p>
    <w:p w:rsidR="00F635E2" w:rsidRDefault="00CE0B32" w:rsidP="00C451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40BC">
        <w:rPr>
          <w:rFonts w:ascii="Times New Roman" w:hAnsi="Times New Roman"/>
          <w:sz w:val="28"/>
          <w:szCs w:val="28"/>
        </w:rPr>
        <w:t>землеустройства</w:t>
      </w:r>
      <w:r w:rsidR="00C45148">
        <w:rPr>
          <w:rFonts w:ascii="Times New Roman" w:hAnsi="Times New Roman"/>
          <w:sz w:val="28"/>
          <w:szCs w:val="28"/>
        </w:rPr>
        <w:t xml:space="preserve"> </w:t>
      </w:r>
      <w:r w:rsidR="0036767F" w:rsidRPr="00EF40BC">
        <w:rPr>
          <w:rFonts w:ascii="Times New Roman" w:hAnsi="Times New Roman"/>
          <w:sz w:val="28"/>
          <w:szCs w:val="28"/>
        </w:rPr>
        <w:t xml:space="preserve">и рационального </w:t>
      </w:r>
    </w:p>
    <w:p w:rsidR="00F635E2" w:rsidRDefault="00CE0B32" w:rsidP="00C451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40BC">
        <w:rPr>
          <w:rFonts w:ascii="Times New Roman" w:hAnsi="Times New Roman"/>
          <w:sz w:val="28"/>
          <w:szCs w:val="28"/>
        </w:rPr>
        <w:t>использования</w:t>
      </w:r>
      <w:r w:rsidR="00C45148">
        <w:rPr>
          <w:rFonts w:ascii="Times New Roman" w:hAnsi="Times New Roman"/>
          <w:sz w:val="28"/>
          <w:szCs w:val="28"/>
        </w:rPr>
        <w:t xml:space="preserve"> </w:t>
      </w:r>
      <w:r w:rsidR="0036767F" w:rsidRPr="00EF40BC">
        <w:rPr>
          <w:rFonts w:ascii="Times New Roman" w:hAnsi="Times New Roman"/>
          <w:sz w:val="28"/>
          <w:szCs w:val="28"/>
        </w:rPr>
        <w:t>земельных ресурсов</w:t>
      </w:r>
      <w:r w:rsidRPr="00EF40BC">
        <w:rPr>
          <w:rFonts w:ascii="Times New Roman" w:hAnsi="Times New Roman"/>
          <w:sz w:val="28"/>
          <w:szCs w:val="28"/>
        </w:rPr>
        <w:t xml:space="preserve"> </w:t>
      </w:r>
    </w:p>
    <w:p w:rsidR="00C45148" w:rsidRDefault="00C40546" w:rsidP="00C451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40BC">
        <w:rPr>
          <w:rFonts w:ascii="Times New Roman" w:hAnsi="Times New Roman"/>
          <w:sz w:val="28"/>
          <w:szCs w:val="28"/>
        </w:rPr>
        <w:t>Ханты-Мансийского</w:t>
      </w:r>
      <w:r w:rsidR="00C45148">
        <w:rPr>
          <w:rFonts w:ascii="Times New Roman" w:hAnsi="Times New Roman"/>
          <w:sz w:val="28"/>
          <w:szCs w:val="28"/>
        </w:rPr>
        <w:t xml:space="preserve"> </w:t>
      </w:r>
      <w:r w:rsidR="00CE1986" w:rsidRPr="00EF40BC">
        <w:rPr>
          <w:rFonts w:ascii="Times New Roman" w:hAnsi="Times New Roman"/>
          <w:sz w:val="28"/>
          <w:szCs w:val="28"/>
        </w:rPr>
        <w:t>района</w:t>
      </w:r>
      <w:r w:rsidR="0036767F" w:rsidRPr="00EF40BC">
        <w:rPr>
          <w:rFonts w:ascii="Times New Roman" w:hAnsi="Times New Roman"/>
          <w:sz w:val="28"/>
          <w:szCs w:val="28"/>
        </w:rPr>
        <w:t xml:space="preserve"> </w:t>
      </w:r>
    </w:p>
    <w:p w:rsidR="00C45148" w:rsidRDefault="0036767F" w:rsidP="00C451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40BC">
        <w:rPr>
          <w:rFonts w:ascii="Times New Roman" w:hAnsi="Times New Roman"/>
          <w:sz w:val="28"/>
          <w:szCs w:val="28"/>
        </w:rPr>
        <w:t>на 201</w:t>
      </w:r>
      <w:r w:rsidR="00A11DD6" w:rsidRPr="00EF40BC">
        <w:rPr>
          <w:rFonts w:ascii="Times New Roman" w:hAnsi="Times New Roman"/>
          <w:sz w:val="28"/>
          <w:szCs w:val="28"/>
        </w:rPr>
        <w:t>9</w:t>
      </w:r>
      <w:r w:rsidRPr="00EF40BC">
        <w:rPr>
          <w:rFonts w:ascii="Times New Roman" w:hAnsi="Times New Roman"/>
          <w:sz w:val="28"/>
          <w:szCs w:val="28"/>
        </w:rPr>
        <w:t>-20</w:t>
      </w:r>
      <w:r w:rsidR="008D5F46" w:rsidRPr="00EF40BC">
        <w:rPr>
          <w:rFonts w:ascii="Times New Roman" w:hAnsi="Times New Roman"/>
          <w:sz w:val="28"/>
          <w:szCs w:val="28"/>
        </w:rPr>
        <w:t>2</w:t>
      </w:r>
      <w:r w:rsidR="0060260D" w:rsidRPr="00A0179A">
        <w:rPr>
          <w:rFonts w:ascii="Times New Roman" w:hAnsi="Times New Roman"/>
          <w:sz w:val="28"/>
          <w:szCs w:val="28"/>
        </w:rPr>
        <w:t>2</w:t>
      </w:r>
      <w:r w:rsidRPr="00EF40BC">
        <w:rPr>
          <w:rFonts w:ascii="Times New Roman" w:hAnsi="Times New Roman"/>
          <w:sz w:val="28"/>
          <w:szCs w:val="28"/>
        </w:rPr>
        <w:t xml:space="preserve"> годы»</w:t>
      </w:r>
      <w:r w:rsidR="00C45148">
        <w:rPr>
          <w:rFonts w:ascii="Times New Roman" w:hAnsi="Times New Roman"/>
          <w:sz w:val="28"/>
          <w:szCs w:val="28"/>
        </w:rPr>
        <w:t xml:space="preserve"> </w:t>
      </w:r>
      <w:r w:rsidR="00CE0B32" w:rsidRPr="00EF40BC">
        <w:rPr>
          <w:rFonts w:ascii="Times New Roman" w:hAnsi="Times New Roman"/>
          <w:sz w:val="28"/>
          <w:szCs w:val="28"/>
        </w:rPr>
        <w:t xml:space="preserve">по состоянию </w:t>
      </w:r>
    </w:p>
    <w:p w:rsidR="00CE0B32" w:rsidRPr="00EF40BC" w:rsidRDefault="00CE0B32" w:rsidP="00C451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40BC">
        <w:rPr>
          <w:rFonts w:ascii="Times New Roman" w:hAnsi="Times New Roman"/>
          <w:sz w:val="28"/>
          <w:szCs w:val="28"/>
        </w:rPr>
        <w:t>на 1 сентября 20</w:t>
      </w:r>
      <w:r w:rsidR="00A11DD6" w:rsidRPr="00EF40BC">
        <w:rPr>
          <w:rFonts w:ascii="Times New Roman" w:hAnsi="Times New Roman"/>
          <w:sz w:val="28"/>
          <w:szCs w:val="28"/>
        </w:rPr>
        <w:t>20</w:t>
      </w:r>
      <w:r w:rsidRPr="00EF40BC">
        <w:rPr>
          <w:rFonts w:ascii="Times New Roman" w:hAnsi="Times New Roman"/>
          <w:sz w:val="28"/>
          <w:szCs w:val="28"/>
        </w:rPr>
        <w:t xml:space="preserve"> года</w:t>
      </w:r>
    </w:p>
    <w:p w:rsidR="0036767F" w:rsidRPr="00EF40BC" w:rsidRDefault="0036767F" w:rsidP="00C451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767F" w:rsidRPr="00EF40BC" w:rsidRDefault="003101B9" w:rsidP="00C451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Ханты-Мансийского района</w:t>
      </w:r>
      <w:r w:rsidRPr="00EF40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06.09.2016 № 615, з</w:t>
      </w:r>
      <w:r w:rsidR="00DA2E06">
        <w:rPr>
          <w:rFonts w:ascii="Times New Roman" w:hAnsi="Times New Roman"/>
          <w:sz w:val="28"/>
          <w:szCs w:val="28"/>
        </w:rPr>
        <w:t xml:space="preserve">аслушав </w:t>
      </w:r>
      <w:r w:rsidR="0036767F" w:rsidRPr="00EF40BC">
        <w:rPr>
          <w:rFonts w:ascii="Times New Roman" w:hAnsi="Times New Roman"/>
          <w:sz w:val="28"/>
          <w:szCs w:val="28"/>
        </w:rPr>
        <w:t xml:space="preserve">информацию о </w:t>
      </w:r>
      <w:r w:rsidR="00C45148">
        <w:rPr>
          <w:rFonts w:ascii="Times New Roman" w:hAnsi="Times New Roman"/>
          <w:sz w:val="28"/>
          <w:szCs w:val="28"/>
        </w:rPr>
        <w:t xml:space="preserve">ходе реализации муниципальной </w:t>
      </w:r>
      <w:r w:rsidR="0036767F" w:rsidRPr="00EF40BC">
        <w:rPr>
          <w:rFonts w:ascii="Times New Roman" w:hAnsi="Times New Roman"/>
          <w:sz w:val="28"/>
          <w:szCs w:val="28"/>
        </w:rPr>
        <w:t xml:space="preserve">программы </w:t>
      </w:r>
      <w:r w:rsidR="00BF5460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36767F" w:rsidRPr="00EF40BC">
        <w:rPr>
          <w:rFonts w:ascii="Times New Roman" w:hAnsi="Times New Roman"/>
          <w:sz w:val="28"/>
          <w:szCs w:val="28"/>
        </w:rPr>
        <w:t>«Ведение землеустройства и рационального использования земельных ресурсов</w:t>
      </w:r>
      <w:r w:rsidR="00CE1986" w:rsidRPr="00EF40BC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E7350E" w:rsidRPr="00EF40BC">
        <w:rPr>
          <w:rFonts w:ascii="Times New Roman" w:hAnsi="Times New Roman"/>
          <w:sz w:val="28"/>
          <w:szCs w:val="28"/>
        </w:rPr>
        <w:t xml:space="preserve"> </w:t>
      </w:r>
      <w:r w:rsidR="0036767F" w:rsidRPr="00EF40BC">
        <w:rPr>
          <w:rFonts w:ascii="Times New Roman" w:hAnsi="Times New Roman"/>
          <w:sz w:val="28"/>
          <w:szCs w:val="28"/>
        </w:rPr>
        <w:t>на 201</w:t>
      </w:r>
      <w:r w:rsidR="00A11DD6" w:rsidRPr="00EF40BC">
        <w:rPr>
          <w:rFonts w:ascii="Times New Roman" w:hAnsi="Times New Roman"/>
          <w:sz w:val="28"/>
          <w:szCs w:val="28"/>
        </w:rPr>
        <w:t>9</w:t>
      </w:r>
      <w:r w:rsidR="0036767F" w:rsidRPr="00EF40BC">
        <w:rPr>
          <w:rFonts w:ascii="Times New Roman" w:hAnsi="Times New Roman"/>
          <w:sz w:val="28"/>
          <w:szCs w:val="28"/>
        </w:rPr>
        <w:t>-20</w:t>
      </w:r>
      <w:r w:rsidR="008D5F46" w:rsidRPr="00EF40B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9702F0" w:rsidRPr="00EF40BC">
        <w:rPr>
          <w:rFonts w:ascii="Times New Roman" w:hAnsi="Times New Roman"/>
          <w:sz w:val="28"/>
          <w:szCs w:val="28"/>
        </w:rPr>
        <w:t xml:space="preserve"> годы»</w:t>
      </w:r>
      <w:r w:rsidR="00C40546" w:rsidRPr="00EF40BC">
        <w:rPr>
          <w:rFonts w:ascii="Times New Roman" w:hAnsi="Times New Roman"/>
          <w:sz w:val="28"/>
          <w:szCs w:val="28"/>
        </w:rPr>
        <w:t xml:space="preserve"> по состоянию на 1 сентября 20</w:t>
      </w:r>
      <w:r w:rsidR="00A11DD6" w:rsidRPr="00EF40BC">
        <w:rPr>
          <w:rFonts w:ascii="Times New Roman" w:hAnsi="Times New Roman"/>
          <w:sz w:val="28"/>
          <w:szCs w:val="28"/>
        </w:rPr>
        <w:t>20</w:t>
      </w:r>
      <w:r w:rsidR="00C40546" w:rsidRPr="00EF40BC">
        <w:rPr>
          <w:rFonts w:ascii="Times New Roman" w:hAnsi="Times New Roman"/>
          <w:sz w:val="28"/>
          <w:szCs w:val="28"/>
        </w:rPr>
        <w:t xml:space="preserve"> года</w:t>
      </w:r>
      <w:r w:rsidR="00C45148">
        <w:rPr>
          <w:rFonts w:ascii="Times New Roman" w:hAnsi="Times New Roman"/>
          <w:sz w:val="28"/>
          <w:szCs w:val="28"/>
        </w:rPr>
        <w:t>,</w:t>
      </w:r>
      <w:r w:rsidR="00C45148" w:rsidRPr="00C45148">
        <w:rPr>
          <w:rFonts w:ascii="Times New Roman" w:hAnsi="Times New Roman"/>
          <w:color w:val="000000"/>
          <w:sz w:val="28"/>
          <w:szCs w:val="28"/>
        </w:rPr>
        <w:t xml:space="preserve"> руководствуясь частью 1 статьи 31 Устава Ханты-Мансийского</w:t>
      </w:r>
      <w:proofErr w:type="gramEnd"/>
      <w:r w:rsidR="00C45148" w:rsidRPr="00C45148">
        <w:rPr>
          <w:rFonts w:ascii="Times New Roman" w:hAnsi="Times New Roman"/>
          <w:color w:val="000000"/>
          <w:sz w:val="28"/>
          <w:szCs w:val="28"/>
        </w:rPr>
        <w:t xml:space="preserve"> района,</w:t>
      </w:r>
    </w:p>
    <w:p w:rsidR="0036767F" w:rsidRPr="00EF40BC" w:rsidRDefault="0036767F" w:rsidP="00C45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67F" w:rsidRPr="00EF40BC" w:rsidRDefault="00C45148" w:rsidP="00C451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Дума Ханты-Мансийского </w:t>
      </w:r>
      <w:r w:rsidR="0036767F" w:rsidRPr="00EF40BC">
        <w:rPr>
          <w:rFonts w:ascii="Times New Roman" w:hAnsi="Times New Roman"/>
          <w:sz w:val="28"/>
          <w:szCs w:val="28"/>
        </w:rPr>
        <w:t>района</w:t>
      </w:r>
    </w:p>
    <w:p w:rsidR="0036767F" w:rsidRPr="00EF40BC" w:rsidRDefault="0036767F" w:rsidP="00C451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767F" w:rsidRPr="00EF40BC" w:rsidRDefault="0036767F" w:rsidP="00C451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40BC">
        <w:rPr>
          <w:rFonts w:ascii="Times New Roman" w:hAnsi="Times New Roman"/>
          <w:b/>
          <w:sz w:val="28"/>
          <w:szCs w:val="28"/>
        </w:rPr>
        <w:t>РЕШИЛА:</w:t>
      </w:r>
    </w:p>
    <w:p w:rsidR="0036767F" w:rsidRPr="00EF40BC" w:rsidRDefault="0036767F" w:rsidP="00C451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767F" w:rsidRPr="00EF40BC" w:rsidRDefault="00C45148" w:rsidP="00C45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к сведению информацию о ходе реализации муниципальной </w:t>
      </w:r>
      <w:r w:rsidR="0036767F" w:rsidRPr="00EF40BC">
        <w:rPr>
          <w:rFonts w:ascii="Times New Roman" w:hAnsi="Times New Roman"/>
          <w:sz w:val="28"/>
          <w:szCs w:val="28"/>
        </w:rPr>
        <w:t xml:space="preserve">программы </w:t>
      </w:r>
      <w:r w:rsidR="00BF5460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36767F" w:rsidRPr="00EF40BC">
        <w:rPr>
          <w:rFonts w:ascii="Times New Roman" w:hAnsi="Times New Roman"/>
          <w:sz w:val="28"/>
          <w:szCs w:val="28"/>
        </w:rPr>
        <w:t xml:space="preserve">«Ведение землеустройства и рационального использования земельных ресурсов </w:t>
      </w:r>
      <w:r w:rsidR="00CE1986" w:rsidRPr="00EF40BC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36767F" w:rsidRPr="00EF40BC">
        <w:rPr>
          <w:rFonts w:ascii="Times New Roman" w:hAnsi="Times New Roman"/>
          <w:sz w:val="28"/>
          <w:szCs w:val="28"/>
        </w:rPr>
        <w:t>на 201</w:t>
      </w:r>
      <w:r w:rsidR="00A11DD6" w:rsidRPr="00EF40BC">
        <w:rPr>
          <w:rFonts w:ascii="Times New Roman" w:hAnsi="Times New Roman"/>
          <w:sz w:val="28"/>
          <w:szCs w:val="28"/>
        </w:rPr>
        <w:t>9</w:t>
      </w:r>
      <w:r w:rsidR="0036767F" w:rsidRPr="00EF40BC">
        <w:rPr>
          <w:rFonts w:ascii="Times New Roman" w:hAnsi="Times New Roman"/>
          <w:sz w:val="28"/>
          <w:szCs w:val="28"/>
        </w:rPr>
        <w:t>-20</w:t>
      </w:r>
      <w:r w:rsidR="008D5F46" w:rsidRPr="00EF40BC">
        <w:rPr>
          <w:rFonts w:ascii="Times New Roman" w:hAnsi="Times New Roman"/>
          <w:sz w:val="28"/>
          <w:szCs w:val="28"/>
        </w:rPr>
        <w:t>2</w:t>
      </w:r>
      <w:r w:rsidR="0060260D" w:rsidRPr="00EF40BC">
        <w:rPr>
          <w:rFonts w:ascii="Times New Roman" w:hAnsi="Times New Roman"/>
          <w:sz w:val="28"/>
          <w:szCs w:val="28"/>
        </w:rPr>
        <w:t>2</w:t>
      </w:r>
      <w:r w:rsidR="008D5F46" w:rsidRPr="00EF40BC">
        <w:rPr>
          <w:rFonts w:ascii="Times New Roman" w:hAnsi="Times New Roman"/>
          <w:sz w:val="28"/>
          <w:szCs w:val="28"/>
        </w:rPr>
        <w:t xml:space="preserve"> </w:t>
      </w:r>
      <w:r w:rsidR="0036767F" w:rsidRPr="00EF40BC">
        <w:rPr>
          <w:rFonts w:ascii="Times New Roman" w:hAnsi="Times New Roman"/>
          <w:sz w:val="28"/>
          <w:szCs w:val="28"/>
        </w:rPr>
        <w:t xml:space="preserve">годы» </w:t>
      </w:r>
      <w:r w:rsidR="00C40546" w:rsidRPr="00EF40BC">
        <w:rPr>
          <w:rFonts w:ascii="Times New Roman" w:hAnsi="Times New Roman"/>
          <w:sz w:val="28"/>
          <w:szCs w:val="28"/>
        </w:rPr>
        <w:t>по состоянию на 1 сентября 20</w:t>
      </w:r>
      <w:r w:rsidR="00A11DD6" w:rsidRPr="00EF40BC">
        <w:rPr>
          <w:rFonts w:ascii="Times New Roman" w:hAnsi="Times New Roman"/>
          <w:sz w:val="28"/>
          <w:szCs w:val="28"/>
        </w:rPr>
        <w:t>20</w:t>
      </w:r>
      <w:r w:rsidR="00C40546" w:rsidRPr="00EF40BC">
        <w:rPr>
          <w:rFonts w:ascii="Times New Roman" w:hAnsi="Times New Roman"/>
          <w:sz w:val="28"/>
          <w:szCs w:val="28"/>
        </w:rPr>
        <w:t xml:space="preserve"> года </w:t>
      </w:r>
      <w:r w:rsidR="00B9233E" w:rsidRPr="00EF40BC">
        <w:rPr>
          <w:rFonts w:ascii="Times New Roman" w:hAnsi="Times New Roman"/>
          <w:sz w:val="28"/>
          <w:szCs w:val="28"/>
        </w:rPr>
        <w:t>согласно приложению к настоящему решению</w:t>
      </w:r>
      <w:r w:rsidR="0036767F" w:rsidRPr="00EF40BC">
        <w:rPr>
          <w:rFonts w:ascii="Times New Roman" w:hAnsi="Times New Roman"/>
          <w:sz w:val="28"/>
          <w:szCs w:val="28"/>
        </w:rPr>
        <w:t>.</w:t>
      </w:r>
    </w:p>
    <w:p w:rsidR="0036767F" w:rsidRPr="00EF40BC" w:rsidRDefault="0036767F" w:rsidP="00C4514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45148" w:rsidRDefault="00C45148" w:rsidP="00C451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5148" w:rsidRPr="00C45148" w:rsidRDefault="00C45148" w:rsidP="00C4514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5148"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Председатель Думы </w:t>
      </w:r>
    </w:p>
    <w:p w:rsidR="00C45148" w:rsidRPr="00C45148" w:rsidRDefault="00C45148" w:rsidP="00C4514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5148"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</w:t>
      </w:r>
      <w:r w:rsidRPr="00C45148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45148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45148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45148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45148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45148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C45148"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>П. Н. Захаров</w:t>
      </w:r>
    </w:p>
    <w:p w:rsidR="00C45148" w:rsidRDefault="00CF3F7F" w:rsidP="00C451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25.09.2020</w:t>
      </w:r>
      <w:bookmarkStart w:id="0" w:name="_GoBack"/>
      <w:bookmarkEnd w:id="0"/>
    </w:p>
    <w:p w:rsidR="00C45148" w:rsidRDefault="00C45148" w:rsidP="00C451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5148" w:rsidRDefault="00C45148" w:rsidP="00C451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5148" w:rsidRDefault="00C45148" w:rsidP="00C451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5148" w:rsidRDefault="00C45148" w:rsidP="00C451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6767F" w:rsidRPr="00EF40BC" w:rsidRDefault="00C45148" w:rsidP="00C451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6767F" w:rsidRPr="00EF40BC" w:rsidRDefault="00C45148" w:rsidP="00C45148">
      <w:pPr>
        <w:spacing w:after="0" w:line="240" w:lineRule="auto"/>
        <w:ind w:lef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</w:t>
      </w:r>
      <w:r w:rsidR="0036767F" w:rsidRPr="00EF40BC">
        <w:rPr>
          <w:rFonts w:ascii="Times New Roman" w:hAnsi="Times New Roman"/>
          <w:sz w:val="28"/>
          <w:szCs w:val="28"/>
        </w:rPr>
        <w:t>Думы</w:t>
      </w:r>
    </w:p>
    <w:p w:rsidR="0036767F" w:rsidRPr="00EF40BC" w:rsidRDefault="0036767F" w:rsidP="00C45148">
      <w:pPr>
        <w:spacing w:after="0" w:line="240" w:lineRule="auto"/>
        <w:ind w:left="-284"/>
        <w:jc w:val="right"/>
        <w:rPr>
          <w:rFonts w:ascii="Times New Roman" w:hAnsi="Times New Roman"/>
          <w:sz w:val="28"/>
          <w:szCs w:val="28"/>
        </w:rPr>
      </w:pPr>
      <w:r w:rsidRPr="00EF40BC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6767F" w:rsidRDefault="00C45148" w:rsidP="00C45148">
      <w:pPr>
        <w:spacing w:after="0" w:line="240" w:lineRule="auto"/>
        <w:ind w:lef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25.09.</w:t>
      </w:r>
      <w:r w:rsidR="009702F0" w:rsidRPr="00EF40BC">
        <w:rPr>
          <w:rFonts w:ascii="Times New Roman" w:hAnsi="Times New Roman"/>
          <w:sz w:val="28"/>
          <w:szCs w:val="28"/>
        </w:rPr>
        <w:t>20</w:t>
      </w:r>
      <w:r w:rsidR="00F66284" w:rsidRPr="00052B94">
        <w:rPr>
          <w:rFonts w:ascii="Times New Roman" w:hAnsi="Times New Roman"/>
          <w:sz w:val="28"/>
          <w:szCs w:val="28"/>
        </w:rPr>
        <w:t>20</w:t>
      </w:r>
      <w:r w:rsidR="009702F0" w:rsidRPr="00EF40B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F3F7F">
        <w:rPr>
          <w:rFonts w:ascii="Times New Roman" w:hAnsi="Times New Roman"/>
          <w:sz w:val="28"/>
          <w:szCs w:val="28"/>
        </w:rPr>
        <w:t>642</w:t>
      </w:r>
    </w:p>
    <w:p w:rsidR="00C45148" w:rsidRPr="00EF40BC" w:rsidRDefault="00C45148" w:rsidP="00C45148">
      <w:pPr>
        <w:spacing w:after="0" w:line="240" w:lineRule="auto"/>
        <w:ind w:left="-284"/>
        <w:jc w:val="right"/>
        <w:rPr>
          <w:rFonts w:ascii="Times New Roman" w:hAnsi="Times New Roman"/>
          <w:sz w:val="28"/>
          <w:szCs w:val="28"/>
        </w:rPr>
      </w:pPr>
    </w:p>
    <w:p w:rsidR="0036767F" w:rsidRPr="00EF40BC" w:rsidRDefault="0036767F" w:rsidP="00C45148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EF40BC">
        <w:rPr>
          <w:rFonts w:ascii="Times New Roman" w:hAnsi="Times New Roman"/>
          <w:sz w:val="28"/>
          <w:szCs w:val="28"/>
        </w:rPr>
        <w:t>Информация</w:t>
      </w:r>
    </w:p>
    <w:p w:rsidR="0036767F" w:rsidRPr="00EF40BC" w:rsidRDefault="00167057" w:rsidP="00C45148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EF40BC">
        <w:rPr>
          <w:rFonts w:ascii="Times New Roman" w:hAnsi="Times New Roman"/>
          <w:sz w:val="28"/>
          <w:szCs w:val="28"/>
        </w:rPr>
        <w:t>о</w:t>
      </w:r>
      <w:r w:rsidR="0036767F" w:rsidRPr="00EF40BC">
        <w:rPr>
          <w:rFonts w:ascii="Times New Roman" w:hAnsi="Times New Roman"/>
          <w:sz w:val="28"/>
          <w:szCs w:val="28"/>
        </w:rPr>
        <w:t xml:space="preserve"> хо</w:t>
      </w:r>
      <w:r w:rsidR="00C45148">
        <w:rPr>
          <w:rFonts w:ascii="Times New Roman" w:hAnsi="Times New Roman"/>
          <w:sz w:val="28"/>
          <w:szCs w:val="28"/>
        </w:rPr>
        <w:t xml:space="preserve">де реализации муниципальной </w:t>
      </w:r>
      <w:r w:rsidR="0036767F" w:rsidRPr="00EF40BC">
        <w:rPr>
          <w:rFonts w:ascii="Times New Roman" w:hAnsi="Times New Roman"/>
          <w:sz w:val="28"/>
          <w:szCs w:val="28"/>
        </w:rPr>
        <w:t>программы</w:t>
      </w:r>
      <w:r w:rsidR="00DA2E06">
        <w:rPr>
          <w:rFonts w:ascii="Times New Roman" w:hAnsi="Times New Roman"/>
          <w:sz w:val="28"/>
          <w:szCs w:val="28"/>
        </w:rPr>
        <w:t xml:space="preserve"> Ханты-Мансийского района</w:t>
      </w:r>
    </w:p>
    <w:p w:rsidR="00CE0B32" w:rsidRPr="00EF40BC" w:rsidRDefault="0036767F" w:rsidP="00C45148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EF40BC">
        <w:rPr>
          <w:rFonts w:ascii="Times New Roman" w:hAnsi="Times New Roman"/>
          <w:sz w:val="28"/>
          <w:szCs w:val="28"/>
        </w:rPr>
        <w:t>«Ведение землеустройства и рационального использования земельных ресурсов</w:t>
      </w:r>
      <w:r w:rsidR="00E71696" w:rsidRPr="00EF40BC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Pr="00EF40BC">
        <w:rPr>
          <w:rFonts w:ascii="Times New Roman" w:hAnsi="Times New Roman"/>
          <w:sz w:val="28"/>
          <w:szCs w:val="28"/>
        </w:rPr>
        <w:t xml:space="preserve">на </w:t>
      </w:r>
      <w:r w:rsidR="00F240F0" w:rsidRPr="00EF40BC">
        <w:rPr>
          <w:rFonts w:ascii="Times New Roman" w:hAnsi="Times New Roman"/>
          <w:sz w:val="28"/>
          <w:szCs w:val="28"/>
        </w:rPr>
        <w:t>201</w:t>
      </w:r>
      <w:r w:rsidR="000E5254" w:rsidRPr="00EF40BC">
        <w:rPr>
          <w:rFonts w:ascii="Times New Roman" w:hAnsi="Times New Roman"/>
          <w:sz w:val="28"/>
          <w:szCs w:val="28"/>
        </w:rPr>
        <w:t>9</w:t>
      </w:r>
      <w:r w:rsidR="00F240F0" w:rsidRPr="00EF40BC">
        <w:rPr>
          <w:rFonts w:ascii="Times New Roman" w:hAnsi="Times New Roman"/>
          <w:sz w:val="28"/>
          <w:szCs w:val="28"/>
        </w:rPr>
        <w:t>-20</w:t>
      </w:r>
      <w:r w:rsidR="00CE0B32" w:rsidRPr="00EF40BC">
        <w:rPr>
          <w:rFonts w:ascii="Times New Roman" w:hAnsi="Times New Roman"/>
          <w:sz w:val="28"/>
          <w:szCs w:val="28"/>
        </w:rPr>
        <w:t>2</w:t>
      </w:r>
      <w:r w:rsidR="0060260D" w:rsidRPr="00EF40BC">
        <w:rPr>
          <w:rFonts w:ascii="Times New Roman" w:hAnsi="Times New Roman"/>
          <w:sz w:val="28"/>
          <w:szCs w:val="28"/>
        </w:rPr>
        <w:t>2</w:t>
      </w:r>
      <w:r w:rsidR="00CE0B32" w:rsidRPr="00EF40BC">
        <w:rPr>
          <w:rFonts w:ascii="Times New Roman" w:hAnsi="Times New Roman"/>
          <w:sz w:val="28"/>
          <w:szCs w:val="28"/>
        </w:rPr>
        <w:t xml:space="preserve"> </w:t>
      </w:r>
      <w:r w:rsidRPr="00EF40BC">
        <w:rPr>
          <w:rFonts w:ascii="Times New Roman" w:hAnsi="Times New Roman"/>
          <w:sz w:val="28"/>
          <w:szCs w:val="28"/>
        </w:rPr>
        <w:t>годы»</w:t>
      </w:r>
    </w:p>
    <w:p w:rsidR="0036767F" w:rsidRPr="00EF40BC" w:rsidRDefault="00CE0B32" w:rsidP="00C45148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EF40BC">
        <w:rPr>
          <w:rFonts w:ascii="Times New Roman" w:hAnsi="Times New Roman"/>
          <w:sz w:val="28"/>
          <w:szCs w:val="28"/>
        </w:rPr>
        <w:t>по состоянию на 1 сентября 20</w:t>
      </w:r>
      <w:r w:rsidR="00F66284" w:rsidRPr="00EF40BC">
        <w:rPr>
          <w:rFonts w:ascii="Times New Roman" w:hAnsi="Times New Roman"/>
          <w:sz w:val="28"/>
          <w:szCs w:val="28"/>
        </w:rPr>
        <w:t>20</w:t>
      </w:r>
      <w:r w:rsidRPr="00EF40BC">
        <w:rPr>
          <w:rFonts w:ascii="Times New Roman" w:hAnsi="Times New Roman"/>
          <w:sz w:val="28"/>
          <w:szCs w:val="28"/>
        </w:rPr>
        <w:t xml:space="preserve"> года</w:t>
      </w:r>
    </w:p>
    <w:p w:rsidR="006D5C35" w:rsidRPr="00EF40BC" w:rsidRDefault="006D5C35" w:rsidP="00C45148">
      <w:pPr>
        <w:pStyle w:val="a5"/>
        <w:jc w:val="both"/>
        <w:rPr>
          <w:sz w:val="28"/>
          <w:szCs w:val="28"/>
        </w:rPr>
      </w:pPr>
    </w:p>
    <w:p w:rsidR="00D442D6" w:rsidRPr="00834176" w:rsidRDefault="00DA2E06" w:rsidP="00DA2E06">
      <w:pPr>
        <w:pStyle w:val="a5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Муниципальная </w:t>
      </w:r>
      <w:r w:rsidR="0036767F" w:rsidRPr="00EF40BC">
        <w:rPr>
          <w:sz w:val="28"/>
          <w:szCs w:val="28"/>
        </w:rPr>
        <w:t xml:space="preserve">программа «Ведение землеустройства и рационального использования земельных ресурсов </w:t>
      </w:r>
      <w:r w:rsidR="00CE1986" w:rsidRPr="00EF40BC">
        <w:rPr>
          <w:sz w:val="28"/>
          <w:szCs w:val="28"/>
        </w:rPr>
        <w:t>Ханты-Мансийского района</w:t>
      </w:r>
      <w:r w:rsidR="00F240F0" w:rsidRPr="00EF40BC">
        <w:rPr>
          <w:sz w:val="28"/>
          <w:szCs w:val="28"/>
        </w:rPr>
        <w:t xml:space="preserve"> </w:t>
      </w:r>
      <w:r w:rsidR="0036767F" w:rsidRPr="00EF40BC">
        <w:rPr>
          <w:sz w:val="28"/>
          <w:szCs w:val="28"/>
        </w:rPr>
        <w:t xml:space="preserve">на </w:t>
      </w:r>
      <w:r w:rsidR="00F240F0" w:rsidRPr="00EF40BC">
        <w:rPr>
          <w:sz w:val="28"/>
          <w:szCs w:val="28"/>
        </w:rPr>
        <w:t>201</w:t>
      </w:r>
      <w:r w:rsidR="000E5254" w:rsidRPr="00EF40BC">
        <w:rPr>
          <w:sz w:val="28"/>
          <w:szCs w:val="28"/>
        </w:rPr>
        <w:t>9</w:t>
      </w:r>
      <w:r w:rsidR="00F240F0" w:rsidRPr="00EF40BC">
        <w:rPr>
          <w:sz w:val="28"/>
          <w:szCs w:val="28"/>
        </w:rPr>
        <w:t>-202</w:t>
      </w:r>
      <w:r w:rsidR="0060260D" w:rsidRPr="00EF40BC">
        <w:rPr>
          <w:sz w:val="28"/>
          <w:szCs w:val="28"/>
        </w:rPr>
        <w:t>2</w:t>
      </w:r>
      <w:r w:rsidR="0036767F" w:rsidRPr="00EF40BC">
        <w:rPr>
          <w:sz w:val="28"/>
          <w:szCs w:val="28"/>
        </w:rPr>
        <w:t xml:space="preserve"> годы»</w:t>
      </w:r>
      <w:r w:rsidR="00CE0B32" w:rsidRPr="00EF40BC">
        <w:rPr>
          <w:sz w:val="28"/>
          <w:szCs w:val="28"/>
        </w:rPr>
        <w:t xml:space="preserve"> (далее – </w:t>
      </w:r>
      <w:r w:rsidR="00CE0B32" w:rsidRPr="00DA2E06">
        <w:rPr>
          <w:sz w:val="28"/>
          <w:szCs w:val="28"/>
        </w:rPr>
        <w:t>Программа)</w:t>
      </w:r>
      <w:r w:rsidR="00720D81" w:rsidRPr="00DA2E06">
        <w:rPr>
          <w:sz w:val="28"/>
          <w:szCs w:val="28"/>
        </w:rPr>
        <w:t xml:space="preserve"> </w:t>
      </w:r>
      <w:r w:rsidR="00EB5359" w:rsidRPr="00DA2E06">
        <w:rPr>
          <w:sz w:val="28"/>
          <w:szCs w:val="28"/>
        </w:rPr>
        <w:t>разрабо</w:t>
      </w:r>
      <w:r w:rsidRPr="00DA2E06">
        <w:rPr>
          <w:sz w:val="28"/>
          <w:szCs w:val="28"/>
        </w:rPr>
        <w:t>тана</w:t>
      </w:r>
      <w:r>
        <w:rPr>
          <w:sz w:val="28"/>
          <w:szCs w:val="28"/>
        </w:rPr>
        <w:t xml:space="preserve"> в соответствии </w:t>
      </w:r>
      <w:r w:rsidR="0036767F" w:rsidRPr="00EF40BC">
        <w:rPr>
          <w:sz w:val="28"/>
          <w:szCs w:val="28"/>
        </w:rPr>
        <w:t xml:space="preserve">с </w:t>
      </w:r>
      <w:r w:rsidR="00D442D6" w:rsidRPr="00EF40BC">
        <w:rPr>
          <w:sz w:val="28"/>
          <w:szCs w:val="28"/>
        </w:rPr>
        <w:t xml:space="preserve">постановлением администрации Ханты-Мансийского района от </w:t>
      </w:r>
      <w:r w:rsidR="000E5254" w:rsidRPr="00EF40BC">
        <w:rPr>
          <w:sz w:val="28"/>
          <w:szCs w:val="28"/>
        </w:rPr>
        <w:t xml:space="preserve">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</w:t>
      </w:r>
      <w:r w:rsidR="000E5254" w:rsidRPr="00834176">
        <w:rPr>
          <w:sz w:val="28"/>
          <w:szCs w:val="28"/>
        </w:rPr>
        <w:t>формирования, утверждения и реализации»</w:t>
      </w:r>
      <w:r w:rsidR="007D6A11" w:rsidRPr="00834176">
        <w:rPr>
          <w:sz w:val="28"/>
          <w:szCs w:val="28"/>
        </w:rPr>
        <w:t xml:space="preserve">, </w:t>
      </w:r>
      <w:r w:rsidR="00CE0B32" w:rsidRPr="00834176">
        <w:rPr>
          <w:sz w:val="28"/>
          <w:szCs w:val="28"/>
        </w:rPr>
        <w:t xml:space="preserve">утверждена постановлением администрации Ханты-Мансийского района </w:t>
      </w:r>
      <w:r w:rsidR="000E5254" w:rsidRPr="00834176">
        <w:rPr>
          <w:sz w:val="28"/>
          <w:szCs w:val="28"/>
        </w:rPr>
        <w:t xml:space="preserve">от 09.11.2018 № 316 (в последней редакции от </w:t>
      </w:r>
      <w:r w:rsidR="0060260D" w:rsidRPr="00834176">
        <w:rPr>
          <w:rFonts w:eastAsia="Calibri"/>
          <w:sz w:val="27"/>
          <w:szCs w:val="27"/>
          <w:lang w:eastAsia="en-US"/>
        </w:rPr>
        <w:t>17.06.2020</w:t>
      </w:r>
      <w:proofErr w:type="gramEnd"/>
      <w:r w:rsidR="0060260D" w:rsidRPr="00834176">
        <w:rPr>
          <w:rFonts w:eastAsia="Calibri"/>
          <w:sz w:val="27"/>
          <w:szCs w:val="27"/>
          <w:lang w:eastAsia="en-US"/>
        </w:rPr>
        <w:t xml:space="preserve"> № 150</w:t>
      </w:r>
      <w:r w:rsidR="000E5254" w:rsidRPr="00834176">
        <w:rPr>
          <w:sz w:val="28"/>
          <w:szCs w:val="28"/>
        </w:rPr>
        <w:t>)</w:t>
      </w:r>
      <w:r w:rsidR="007D6A11" w:rsidRPr="00834176">
        <w:rPr>
          <w:sz w:val="28"/>
          <w:szCs w:val="28"/>
        </w:rPr>
        <w:t xml:space="preserve"> (далее – Программа)</w:t>
      </w:r>
      <w:r w:rsidR="00CE0B32" w:rsidRPr="00834176">
        <w:rPr>
          <w:sz w:val="28"/>
          <w:szCs w:val="28"/>
        </w:rPr>
        <w:t>.</w:t>
      </w:r>
    </w:p>
    <w:p w:rsidR="0036767F" w:rsidRPr="00EF40BC" w:rsidRDefault="0036767F" w:rsidP="00DA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176">
        <w:rPr>
          <w:rFonts w:ascii="Times New Roman" w:hAnsi="Times New Roman"/>
          <w:sz w:val="28"/>
          <w:szCs w:val="28"/>
        </w:rPr>
        <w:t>Основными задачами</w:t>
      </w:r>
      <w:r w:rsidRPr="00EF40BC">
        <w:rPr>
          <w:rFonts w:ascii="Times New Roman" w:hAnsi="Times New Roman"/>
          <w:sz w:val="28"/>
          <w:szCs w:val="28"/>
        </w:rPr>
        <w:t xml:space="preserve"> </w:t>
      </w:r>
      <w:r w:rsidR="007D6A11" w:rsidRPr="00EF40BC">
        <w:rPr>
          <w:rFonts w:ascii="Times New Roman" w:hAnsi="Times New Roman"/>
          <w:sz w:val="28"/>
          <w:szCs w:val="28"/>
        </w:rPr>
        <w:t>П</w:t>
      </w:r>
      <w:r w:rsidRPr="00EF40BC">
        <w:rPr>
          <w:rFonts w:ascii="Times New Roman" w:hAnsi="Times New Roman"/>
          <w:sz w:val="28"/>
          <w:szCs w:val="28"/>
        </w:rPr>
        <w:t>рограммы являются</w:t>
      </w:r>
      <w:r w:rsidR="006D5C35" w:rsidRPr="00EF40BC">
        <w:rPr>
          <w:rFonts w:ascii="Times New Roman" w:hAnsi="Times New Roman"/>
          <w:sz w:val="28"/>
          <w:szCs w:val="28"/>
        </w:rPr>
        <w:t>: проведение землеустроительных</w:t>
      </w:r>
      <w:r w:rsidR="007D6A11" w:rsidRPr="00EF40BC">
        <w:rPr>
          <w:rFonts w:ascii="Times New Roman" w:hAnsi="Times New Roman"/>
          <w:sz w:val="28"/>
          <w:szCs w:val="28"/>
        </w:rPr>
        <w:t xml:space="preserve"> и кадастровых работ, работ по оценке земельных участков</w:t>
      </w:r>
      <w:r w:rsidRPr="00EF40BC">
        <w:rPr>
          <w:rFonts w:ascii="Times New Roman" w:hAnsi="Times New Roman"/>
          <w:sz w:val="28"/>
          <w:szCs w:val="28"/>
        </w:rPr>
        <w:t xml:space="preserve">, </w:t>
      </w:r>
      <w:r w:rsidR="007D6A11" w:rsidRPr="00EF40BC">
        <w:rPr>
          <w:rFonts w:ascii="Times New Roman" w:hAnsi="Times New Roman"/>
          <w:sz w:val="28"/>
          <w:szCs w:val="28"/>
        </w:rPr>
        <w:t>разграничение государственной собственности на землю, государственная регистрация права собственности Ханты-Мансийского района на земельные участки</w:t>
      </w:r>
      <w:r w:rsidR="00DA2E06">
        <w:rPr>
          <w:rFonts w:ascii="Times New Roman" w:hAnsi="Times New Roman"/>
          <w:sz w:val="28"/>
          <w:szCs w:val="28"/>
        </w:rPr>
        <w:t>.</w:t>
      </w:r>
    </w:p>
    <w:p w:rsidR="00300A8C" w:rsidRPr="00CB1E92" w:rsidRDefault="0036767F" w:rsidP="00DA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40BC">
        <w:rPr>
          <w:rFonts w:ascii="Times New Roman" w:hAnsi="Times New Roman"/>
          <w:sz w:val="28"/>
          <w:szCs w:val="28"/>
        </w:rPr>
        <w:t xml:space="preserve">Объем бюджетных ассигнований по </w:t>
      </w:r>
      <w:r w:rsidR="003269CD" w:rsidRPr="00EF40BC">
        <w:rPr>
          <w:rFonts w:ascii="Times New Roman" w:hAnsi="Times New Roman"/>
          <w:sz w:val="28"/>
          <w:szCs w:val="28"/>
        </w:rPr>
        <w:t>П</w:t>
      </w:r>
      <w:r w:rsidRPr="00EF40BC">
        <w:rPr>
          <w:rFonts w:ascii="Times New Roman" w:hAnsi="Times New Roman"/>
          <w:sz w:val="28"/>
          <w:szCs w:val="28"/>
        </w:rPr>
        <w:t>рограмме на 20</w:t>
      </w:r>
      <w:r w:rsidR="0060260D" w:rsidRPr="00EF40BC">
        <w:rPr>
          <w:rFonts w:ascii="Times New Roman" w:hAnsi="Times New Roman"/>
          <w:sz w:val="28"/>
          <w:szCs w:val="28"/>
        </w:rPr>
        <w:t>20</w:t>
      </w:r>
      <w:r w:rsidRPr="00EF40BC">
        <w:rPr>
          <w:rFonts w:ascii="Times New Roman" w:hAnsi="Times New Roman"/>
          <w:sz w:val="28"/>
          <w:szCs w:val="28"/>
        </w:rPr>
        <w:t xml:space="preserve"> год составляет </w:t>
      </w:r>
      <w:r w:rsidR="00EF40BC" w:rsidRPr="00EF40BC">
        <w:rPr>
          <w:rFonts w:ascii="Times New Roman" w:hAnsi="Times New Roman"/>
          <w:sz w:val="28"/>
          <w:szCs w:val="28"/>
        </w:rPr>
        <w:t>1005</w:t>
      </w:r>
      <w:r w:rsidR="000F0C95" w:rsidRPr="00EF40BC">
        <w:rPr>
          <w:rFonts w:ascii="Times New Roman" w:hAnsi="Times New Roman"/>
          <w:sz w:val="28"/>
          <w:szCs w:val="28"/>
        </w:rPr>
        <w:t>,0</w:t>
      </w:r>
      <w:r w:rsidRPr="00EF40BC">
        <w:rPr>
          <w:rFonts w:ascii="Times New Roman" w:hAnsi="Times New Roman"/>
          <w:sz w:val="28"/>
          <w:szCs w:val="28"/>
        </w:rPr>
        <w:t xml:space="preserve"> тыс. руб. </w:t>
      </w:r>
      <w:r w:rsidRPr="00834176">
        <w:rPr>
          <w:rFonts w:ascii="Times New Roman" w:hAnsi="Times New Roman"/>
          <w:sz w:val="28"/>
          <w:szCs w:val="28"/>
        </w:rPr>
        <w:t xml:space="preserve">Фактически по состоянию на </w:t>
      </w:r>
      <w:r w:rsidR="00E71696" w:rsidRPr="00834176">
        <w:rPr>
          <w:rFonts w:ascii="Times New Roman" w:hAnsi="Times New Roman"/>
          <w:sz w:val="28"/>
          <w:szCs w:val="28"/>
        </w:rPr>
        <w:t>01</w:t>
      </w:r>
      <w:r w:rsidR="00CB6B07" w:rsidRPr="00834176">
        <w:rPr>
          <w:rFonts w:ascii="Times New Roman" w:hAnsi="Times New Roman"/>
          <w:sz w:val="28"/>
          <w:szCs w:val="28"/>
        </w:rPr>
        <w:t>.</w:t>
      </w:r>
      <w:r w:rsidR="00E71696" w:rsidRPr="00834176">
        <w:rPr>
          <w:rFonts w:ascii="Times New Roman" w:hAnsi="Times New Roman"/>
          <w:sz w:val="28"/>
          <w:szCs w:val="28"/>
        </w:rPr>
        <w:t>0</w:t>
      </w:r>
      <w:r w:rsidR="0019152D" w:rsidRPr="00834176">
        <w:rPr>
          <w:rFonts w:ascii="Times New Roman" w:hAnsi="Times New Roman"/>
          <w:sz w:val="28"/>
          <w:szCs w:val="28"/>
        </w:rPr>
        <w:t>9</w:t>
      </w:r>
      <w:r w:rsidRPr="00834176">
        <w:rPr>
          <w:rFonts w:ascii="Times New Roman" w:hAnsi="Times New Roman"/>
          <w:sz w:val="28"/>
          <w:szCs w:val="28"/>
        </w:rPr>
        <w:t>.20</w:t>
      </w:r>
      <w:r w:rsidR="00EF40BC" w:rsidRPr="00834176">
        <w:rPr>
          <w:rFonts w:ascii="Times New Roman" w:hAnsi="Times New Roman"/>
          <w:sz w:val="28"/>
          <w:szCs w:val="28"/>
        </w:rPr>
        <w:t>20</w:t>
      </w:r>
      <w:r w:rsidRPr="00834176">
        <w:rPr>
          <w:rFonts w:ascii="Times New Roman" w:hAnsi="Times New Roman"/>
          <w:sz w:val="28"/>
          <w:szCs w:val="28"/>
        </w:rPr>
        <w:t xml:space="preserve"> освоенный объем финансирования 20</w:t>
      </w:r>
      <w:r w:rsidR="00EF40BC" w:rsidRPr="00834176">
        <w:rPr>
          <w:rFonts w:ascii="Times New Roman" w:hAnsi="Times New Roman"/>
          <w:sz w:val="28"/>
          <w:szCs w:val="28"/>
        </w:rPr>
        <w:t>20</w:t>
      </w:r>
      <w:r w:rsidRPr="00834176">
        <w:rPr>
          <w:rFonts w:ascii="Times New Roman" w:hAnsi="Times New Roman"/>
          <w:sz w:val="28"/>
          <w:szCs w:val="28"/>
        </w:rPr>
        <w:t xml:space="preserve"> года </w:t>
      </w:r>
      <w:r w:rsidRPr="006E039D">
        <w:rPr>
          <w:rFonts w:ascii="Times New Roman" w:hAnsi="Times New Roman"/>
          <w:sz w:val="28"/>
          <w:szCs w:val="28"/>
        </w:rPr>
        <w:t xml:space="preserve">составляет </w:t>
      </w:r>
      <w:r w:rsidR="006E039D" w:rsidRPr="006E039D">
        <w:rPr>
          <w:rFonts w:ascii="Times New Roman" w:hAnsi="Times New Roman"/>
          <w:sz w:val="28"/>
          <w:szCs w:val="28"/>
        </w:rPr>
        <w:t xml:space="preserve">539,77 </w:t>
      </w:r>
      <w:r w:rsidRPr="006E039D">
        <w:rPr>
          <w:rFonts w:ascii="Times New Roman" w:hAnsi="Times New Roman"/>
          <w:sz w:val="28"/>
          <w:szCs w:val="28"/>
        </w:rPr>
        <w:t>тыс</w:t>
      </w:r>
      <w:r w:rsidRPr="00834176">
        <w:rPr>
          <w:rFonts w:ascii="Times New Roman" w:hAnsi="Times New Roman"/>
          <w:sz w:val="28"/>
          <w:szCs w:val="28"/>
        </w:rPr>
        <w:t xml:space="preserve">. руб. При этом, принятые обязательства на </w:t>
      </w:r>
      <w:r w:rsidRPr="00162008">
        <w:rPr>
          <w:rFonts w:ascii="Times New Roman" w:hAnsi="Times New Roman"/>
          <w:sz w:val="28"/>
          <w:szCs w:val="28"/>
        </w:rPr>
        <w:t xml:space="preserve">сумму </w:t>
      </w:r>
      <w:r w:rsidR="007A7334" w:rsidRPr="00162008">
        <w:rPr>
          <w:rFonts w:ascii="Times New Roman" w:hAnsi="Times New Roman"/>
          <w:sz w:val="28"/>
          <w:szCs w:val="28"/>
        </w:rPr>
        <w:t>320,4</w:t>
      </w:r>
      <w:r w:rsidRPr="00834176">
        <w:rPr>
          <w:rFonts w:ascii="Times New Roman" w:hAnsi="Times New Roman"/>
          <w:sz w:val="28"/>
          <w:szCs w:val="28"/>
        </w:rPr>
        <w:t xml:space="preserve"> тыс. руб. будут исполнены </w:t>
      </w:r>
      <w:r w:rsidR="000339AC" w:rsidRPr="00834176">
        <w:rPr>
          <w:rFonts w:ascii="Times New Roman" w:hAnsi="Times New Roman"/>
          <w:sz w:val="28"/>
          <w:szCs w:val="28"/>
        </w:rPr>
        <w:t>в</w:t>
      </w:r>
      <w:r w:rsidR="007A7334">
        <w:rPr>
          <w:rFonts w:ascii="Times New Roman" w:hAnsi="Times New Roman"/>
          <w:sz w:val="28"/>
          <w:szCs w:val="28"/>
        </w:rPr>
        <w:t xml:space="preserve"> </w:t>
      </w:r>
      <w:r w:rsidR="00501E95" w:rsidRPr="00834176">
        <w:rPr>
          <w:rFonts w:ascii="Times New Roman" w:hAnsi="Times New Roman"/>
          <w:sz w:val="28"/>
          <w:szCs w:val="28"/>
        </w:rPr>
        <w:t>4 квартале</w:t>
      </w:r>
      <w:r w:rsidR="00EF40BC" w:rsidRPr="00834176">
        <w:rPr>
          <w:rFonts w:ascii="Times New Roman" w:hAnsi="Times New Roman"/>
          <w:sz w:val="28"/>
          <w:szCs w:val="28"/>
        </w:rPr>
        <w:t xml:space="preserve"> </w:t>
      </w:r>
      <w:r w:rsidR="0060260D" w:rsidRPr="00834176">
        <w:rPr>
          <w:rFonts w:ascii="Times New Roman" w:hAnsi="Times New Roman"/>
          <w:sz w:val="28"/>
          <w:szCs w:val="28"/>
        </w:rPr>
        <w:t>2020</w:t>
      </w:r>
      <w:r w:rsidR="00EF40BC" w:rsidRPr="00834176">
        <w:rPr>
          <w:rFonts w:ascii="Times New Roman" w:hAnsi="Times New Roman"/>
          <w:sz w:val="28"/>
          <w:szCs w:val="28"/>
        </w:rPr>
        <w:t xml:space="preserve"> </w:t>
      </w:r>
      <w:r w:rsidRPr="00834176">
        <w:rPr>
          <w:rFonts w:ascii="Times New Roman" w:hAnsi="Times New Roman"/>
          <w:sz w:val="28"/>
          <w:szCs w:val="28"/>
        </w:rPr>
        <w:t>года</w:t>
      </w:r>
      <w:r w:rsidR="00674722" w:rsidRPr="00834176">
        <w:rPr>
          <w:rFonts w:ascii="Times New Roman" w:hAnsi="Times New Roman"/>
          <w:sz w:val="28"/>
          <w:szCs w:val="28"/>
        </w:rPr>
        <w:t xml:space="preserve"> </w:t>
      </w:r>
      <w:r w:rsidR="00E71696" w:rsidRPr="00834176">
        <w:rPr>
          <w:rFonts w:ascii="Times New Roman" w:hAnsi="Times New Roman"/>
          <w:sz w:val="28"/>
          <w:szCs w:val="28"/>
        </w:rPr>
        <w:t>по факту</w:t>
      </w:r>
      <w:r w:rsidR="00EF40BC" w:rsidRPr="00834176">
        <w:rPr>
          <w:rFonts w:ascii="Times New Roman" w:hAnsi="Times New Roman"/>
          <w:sz w:val="28"/>
          <w:szCs w:val="28"/>
        </w:rPr>
        <w:t xml:space="preserve"> </w:t>
      </w:r>
      <w:r w:rsidR="00E71696" w:rsidRPr="00834176">
        <w:rPr>
          <w:rFonts w:ascii="Times New Roman" w:hAnsi="Times New Roman"/>
          <w:sz w:val="28"/>
          <w:szCs w:val="28"/>
        </w:rPr>
        <w:t xml:space="preserve">исполнения </w:t>
      </w:r>
      <w:r w:rsidR="003B4BE8" w:rsidRPr="00834176">
        <w:rPr>
          <w:rFonts w:ascii="Times New Roman" w:hAnsi="Times New Roman"/>
          <w:sz w:val="28"/>
          <w:szCs w:val="28"/>
        </w:rPr>
        <w:t>муниципальных</w:t>
      </w:r>
      <w:r w:rsidR="003B4BE8" w:rsidRPr="00EF40BC">
        <w:rPr>
          <w:rFonts w:ascii="Times New Roman" w:hAnsi="Times New Roman"/>
          <w:sz w:val="28"/>
          <w:szCs w:val="28"/>
        </w:rPr>
        <w:t xml:space="preserve"> контрактов, </w:t>
      </w:r>
      <w:r w:rsidR="00E71696" w:rsidRPr="00EF40BC">
        <w:rPr>
          <w:rFonts w:ascii="Times New Roman" w:hAnsi="Times New Roman"/>
          <w:sz w:val="28"/>
          <w:szCs w:val="28"/>
        </w:rPr>
        <w:t>заклю</w:t>
      </w:r>
      <w:r w:rsidR="00674722" w:rsidRPr="00EF40BC">
        <w:rPr>
          <w:rFonts w:ascii="Times New Roman" w:hAnsi="Times New Roman"/>
          <w:sz w:val="28"/>
          <w:szCs w:val="28"/>
        </w:rPr>
        <w:t xml:space="preserve">ченных </w:t>
      </w:r>
      <w:r w:rsidR="003B4BE8" w:rsidRPr="00EF40BC">
        <w:rPr>
          <w:rFonts w:ascii="Times New Roman" w:hAnsi="Times New Roman"/>
          <w:sz w:val="28"/>
          <w:szCs w:val="28"/>
        </w:rPr>
        <w:t>в целях реализации мероприятий Программы</w:t>
      </w:r>
      <w:r w:rsidRPr="00EF40BC">
        <w:rPr>
          <w:rFonts w:ascii="Times New Roman" w:hAnsi="Times New Roman"/>
          <w:sz w:val="28"/>
          <w:szCs w:val="28"/>
        </w:rPr>
        <w:t>.</w:t>
      </w:r>
      <w:proofErr w:type="gramEnd"/>
      <w:r w:rsidRPr="00EF40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A7334">
        <w:rPr>
          <w:rFonts w:ascii="Times New Roman" w:hAnsi="Times New Roman"/>
          <w:sz w:val="28"/>
          <w:szCs w:val="28"/>
        </w:rPr>
        <w:t>Экономия по в</w:t>
      </w:r>
      <w:r w:rsidR="007A7334" w:rsidRPr="00EF40BC">
        <w:rPr>
          <w:rFonts w:ascii="Times New Roman" w:hAnsi="Times New Roman"/>
          <w:sz w:val="28"/>
          <w:szCs w:val="28"/>
        </w:rPr>
        <w:t>ыделенны</w:t>
      </w:r>
      <w:r w:rsidR="007A7334">
        <w:rPr>
          <w:rFonts w:ascii="Times New Roman" w:hAnsi="Times New Roman"/>
          <w:sz w:val="28"/>
          <w:szCs w:val="28"/>
        </w:rPr>
        <w:t>м</w:t>
      </w:r>
      <w:r w:rsidR="007A7334" w:rsidRPr="00EF40BC">
        <w:rPr>
          <w:rFonts w:ascii="Times New Roman" w:hAnsi="Times New Roman"/>
          <w:sz w:val="28"/>
          <w:szCs w:val="28"/>
        </w:rPr>
        <w:t xml:space="preserve"> на 20</w:t>
      </w:r>
      <w:r w:rsidR="007A7334">
        <w:rPr>
          <w:rFonts w:ascii="Times New Roman" w:hAnsi="Times New Roman"/>
          <w:sz w:val="28"/>
          <w:szCs w:val="28"/>
        </w:rPr>
        <w:t>20</w:t>
      </w:r>
      <w:r w:rsidR="007A7334" w:rsidRPr="00EF40BC">
        <w:rPr>
          <w:rFonts w:ascii="Times New Roman" w:hAnsi="Times New Roman"/>
          <w:sz w:val="28"/>
          <w:szCs w:val="28"/>
        </w:rPr>
        <w:t xml:space="preserve"> год на реализацию мероприятий Программы денежные средства </w:t>
      </w:r>
      <w:r w:rsidR="007A7334">
        <w:rPr>
          <w:rFonts w:ascii="Times New Roman" w:hAnsi="Times New Roman"/>
          <w:sz w:val="28"/>
          <w:szCs w:val="28"/>
        </w:rPr>
        <w:t xml:space="preserve">объемом 144,83 тыс. руб. </w:t>
      </w:r>
      <w:r w:rsidR="007A7334" w:rsidRPr="00EF40BC">
        <w:rPr>
          <w:rFonts w:ascii="Times New Roman" w:hAnsi="Times New Roman"/>
          <w:sz w:val="28"/>
          <w:szCs w:val="28"/>
        </w:rPr>
        <w:t>будут</w:t>
      </w:r>
      <w:r w:rsidR="007A7334">
        <w:rPr>
          <w:rFonts w:ascii="Times New Roman" w:hAnsi="Times New Roman"/>
          <w:sz w:val="28"/>
          <w:szCs w:val="28"/>
        </w:rPr>
        <w:t xml:space="preserve"> возвращены в </w:t>
      </w:r>
      <w:r w:rsidR="007A7334" w:rsidRPr="00CB1E92">
        <w:rPr>
          <w:rFonts w:ascii="Times New Roman" w:hAnsi="Times New Roman"/>
          <w:sz w:val="28"/>
          <w:szCs w:val="28"/>
        </w:rPr>
        <w:t>бюджет.</w:t>
      </w:r>
      <w:proofErr w:type="gramEnd"/>
    </w:p>
    <w:p w:rsidR="00BB1FC2" w:rsidRPr="00EF40BC" w:rsidRDefault="00BB1FC2" w:rsidP="00C45148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3479"/>
        <w:gridCol w:w="1857"/>
        <w:gridCol w:w="2112"/>
        <w:gridCol w:w="1817"/>
      </w:tblGrid>
      <w:tr w:rsidR="0036767F" w:rsidRPr="00EF40BC" w:rsidTr="007D6A05">
        <w:trPr>
          <w:trHeight w:val="145"/>
        </w:trPr>
        <w:tc>
          <w:tcPr>
            <w:tcW w:w="632" w:type="dxa"/>
            <w:vMerge w:val="restart"/>
          </w:tcPr>
          <w:p w:rsidR="0036767F" w:rsidRPr="00EF40BC" w:rsidRDefault="0036767F" w:rsidP="00C4514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B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36767F" w:rsidRPr="00EF40BC" w:rsidRDefault="0036767F" w:rsidP="00C4514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40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F40B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79" w:type="dxa"/>
            <w:vMerge w:val="restart"/>
          </w:tcPr>
          <w:p w:rsidR="0036767F" w:rsidRPr="00EF40BC" w:rsidRDefault="0036767F" w:rsidP="00C4514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BC">
              <w:rPr>
                <w:rFonts w:ascii="Times New Roman" w:hAnsi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3969" w:type="dxa"/>
            <w:gridSpan w:val="2"/>
            <w:vAlign w:val="center"/>
          </w:tcPr>
          <w:p w:rsidR="007F64A5" w:rsidRPr="00EF40BC" w:rsidRDefault="0036767F" w:rsidP="00C4514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BC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</w:t>
            </w:r>
            <w:proofErr w:type="gramStart"/>
            <w:r w:rsidRPr="00EF40BC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36767F" w:rsidRPr="00EF40BC" w:rsidRDefault="0036767F" w:rsidP="00C45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BC">
              <w:rPr>
                <w:rFonts w:ascii="Times New Roman" w:hAnsi="Times New Roman"/>
                <w:sz w:val="24"/>
                <w:szCs w:val="24"/>
              </w:rPr>
              <w:t>бюджета Ханты-Мансийского района, тыс. руб.</w:t>
            </w:r>
          </w:p>
        </w:tc>
        <w:tc>
          <w:tcPr>
            <w:tcW w:w="1817" w:type="dxa"/>
            <w:vMerge w:val="restart"/>
          </w:tcPr>
          <w:p w:rsidR="0036767F" w:rsidRPr="00EF40BC" w:rsidRDefault="0036767F" w:rsidP="00C45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BC">
              <w:rPr>
                <w:rFonts w:ascii="Times New Roman" w:hAnsi="Times New Roman"/>
                <w:sz w:val="24"/>
                <w:szCs w:val="24"/>
              </w:rPr>
              <w:t>Остаток ассигнований, тыс. руб.</w:t>
            </w:r>
          </w:p>
        </w:tc>
      </w:tr>
      <w:tr w:rsidR="0036767F" w:rsidRPr="00EF40BC" w:rsidTr="007D6A05">
        <w:trPr>
          <w:trHeight w:val="271"/>
        </w:trPr>
        <w:tc>
          <w:tcPr>
            <w:tcW w:w="632" w:type="dxa"/>
            <w:vMerge/>
          </w:tcPr>
          <w:p w:rsidR="0036767F" w:rsidRPr="00EF40BC" w:rsidRDefault="0036767F" w:rsidP="00C4514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36767F" w:rsidRPr="00EF40BC" w:rsidRDefault="0036767F" w:rsidP="00C4514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36767F" w:rsidRPr="00EF40BC" w:rsidRDefault="0036767F" w:rsidP="00C4514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BC">
              <w:rPr>
                <w:rFonts w:ascii="Times New Roman" w:hAnsi="Times New Roman"/>
                <w:sz w:val="24"/>
                <w:szCs w:val="24"/>
              </w:rPr>
              <w:t>Утвержденные ассигнования на 20</w:t>
            </w:r>
            <w:r w:rsidR="00EF40BC" w:rsidRPr="00EF40BC">
              <w:rPr>
                <w:rFonts w:ascii="Times New Roman" w:hAnsi="Times New Roman"/>
                <w:sz w:val="24"/>
                <w:szCs w:val="24"/>
              </w:rPr>
              <w:t>20</w:t>
            </w:r>
            <w:r w:rsidRPr="00EF40B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12" w:type="dxa"/>
          </w:tcPr>
          <w:p w:rsidR="0036767F" w:rsidRPr="00EF40BC" w:rsidRDefault="0036767F" w:rsidP="00C4514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BC">
              <w:rPr>
                <w:rFonts w:ascii="Times New Roman" w:hAnsi="Times New Roman"/>
                <w:sz w:val="24"/>
                <w:szCs w:val="24"/>
              </w:rPr>
              <w:t xml:space="preserve">Фактически освоенный объем финансирования по состоянию на </w:t>
            </w:r>
            <w:r w:rsidR="00E71696" w:rsidRPr="00EF40BC">
              <w:rPr>
                <w:rFonts w:ascii="Times New Roman" w:hAnsi="Times New Roman"/>
                <w:sz w:val="24"/>
                <w:szCs w:val="24"/>
              </w:rPr>
              <w:t>01</w:t>
            </w:r>
            <w:r w:rsidR="00F02F06" w:rsidRPr="00EF40BC">
              <w:rPr>
                <w:rFonts w:ascii="Times New Roman" w:hAnsi="Times New Roman"/>
                <w:sz w:val="24"/>
                <w:szCs w:val="24"/>
              </w:rPr>
              <w:t>.</w:t>
            </w:r>
            <w:r w:rsidR="00E71696" w:rsidRPr="00EF40BC">
              <w:rPr>
                <w:rFonts w:ascii="Times New Roman" w:hAnsi="Times New Roman"/>
                <w:sz w:val="24"/>
                <w:szCs w:val="24"/>
              </w:rPr>
              <w:t>0</w:t>
            </w:r>
            <w:r w:rsidR="00475EC6" w:rsidRPr="00EF40BC">
              <w:rPr>
                <w:rFonts w:ascii="Times New Roman" w:hAnsi="Times New Roman"/>
                <w:sz w:val="24"/>
                <w:szCs w:val="24"/>
              </w:rPr>
              <w:t>9</w:t>
            </w:r>
            <w:r w:rsidR="00F02F06" w:rsidRPr="00EF40BC">
              <w:rPr>
                <w:rFonts w:ascii="Times New Roman" w:hAnsi="Times New Roman"/>
                <w:sz w:val="24"/>
                <w:szCs w:val="24"/>
              </w:rPr>
              <w:t>.20</w:t>
            </w:r>
            <w:r w:rsidR="00EF40BC" w:rsidRPr="00EF40BC">
              <w:rPr>
                <w:rFonts w:ascii="Times New Roman" w:hAnsi="Times New Roman"/>
                <w:sz w:val="24"/>
                <w:szCs w:val="24"/>
              </w:rPr>
              <w:t>20</w:t>
            </w:r>
            <w:r w:rsidRPr="00EF4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  <w:vMerge/>
          </w:tcPr>
          <w:p w:rsidR="0036767F" w:rsidRPr="00EF40BC" w:rsidRDefault="0036767F" w:rsidP="00C4514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67F" w:rsidRPr="00EF40BC" w:rsidTr="007D6A05">
        <w:trPr>
          <w:trHeight w:val="145"/>
        </w:trPr>
        <w:tc>
          <w:tcPr>
            <w:tcW w:w="632" w:type="dxa"/>
          </w:tcPr>
          <w:p w:rsidR="0036767F" w:rsidRPr="00EF40BC" w:rsidRDefault="0036767F" w:rsidP="00C4514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:rsidR="0036767F" w:rsidRPr="00EF40BC" w:rsidRDefault="00B96854" w:rsidP="00C451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40BC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(межевание) земельных участков (</w:t>
            </w:r>
            <w:r w:rsidR="00475EC6" w:rsidRPr="00EF40BC">
              <w:rPr>
                <w:rFonts w:ascii="Times New Roman" w:hAnsi="Times New Roman" w:cs="Times New Roman"/>
                <w:sz w:val="24"/>
                <w:szCs w:val="24"/>
              </w:rPr>
              <w:t xml:space="preserve">под объектами муниципальной собственности, </w:t>
            </w:r>
            <w:r w:rsidR="00475EC6" w:rsidRPr="00EF4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муниципальных нужд</w:t>
            </w:r>
            <w:r w:rsidRPr="00EF40BC">
              <w:rPr>
                <w:rFonts w:ascii="Times New Roman" w:hAnsi="Times New Roman" w:cs="Times New Roman"/>
                <w:sz w:val="24"/>
                <w:szCs w:val="24"/>
              </w:rPr>
              <w:t xml:space="preserve">) земельных участков, государственная собственность на которые не разграничена </w:t>
            </w:r>
          </w:p>
        </w:tc>
        <w:tc>
          <w:tcPr>
            <w:tcW w:w="1857" w:type="dxa"/>
            <w:vAlign w:val="center"/>
          </w:tcPr>
          <w:p w:rsidR="0036767F" w:rsidRPr="00EF40BC" w:rsidRDefault="003D06C5" w:rsidP="00C451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517,0</w:t>
            </w:r>
          </w:p>
        </w:tc>
        <w:tc>
          <w:tcPr>
            <w:tcW w:w="2112" w:type="dxa"/>
            <w:vAlign w:val="center"/>
          </w:tcPr>
          <w:p w:rsidR="0036767F" w:rsidRPr="00EF40BC" w:rsidRDefault="002579F5" w:rsidP="00C451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817" w:type="dxa"/>
            <w:vAlign w:val="center"/>
          </w:tcPr>
          <w:p w:rsidR="0036767F" w:rsidRPr="00EF40BC" w:rsidRDefault="002579F5" w:rsidP="00C4514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287,0</w:t>
            </w:r>
          </w:p>
        </w:tc>
      </w:tr>
      <w:tr w:rsidR="0036767F" w:rsidRPr="00EF40BC" w:rsidTr="007D6A05">
        <w:trPr>
          <w:trHeight w:val="145"/>
        </w:trPr>
        <w:tc>
          <w:tcPr>
            <w:tcW w:w="632" w:type="dxa"/>
          </w:tcPr>
          <w:p w:rsidR="0036767F" w:rsidRPr="00EF40BC" w:rsidRDefault="0036767F" w:rsidP="00C4514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B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79" w:type="dxa"/>
          </w:tcPr>
          <w:p w:rsidR="0036767F" w:rsidRPr="00EF40BC" w:rsidRDefault="00B96854" w:rsidP="00C451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40BC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(межевание) земельных участков для содействия в оформлении в упрощенном порядке прав граждан на земельные участки</w:t>
            </w:r>
          </w:p>
        </w:tc>
        <w:tc>
          <w:tcPr>
            <w:tcW w:w="1857" w:type="dxa"/>
            <w:vAlign w:val="center"/>
          </w:tcPr>
          <w:p w:rsidR="0036767F" w:rsidRPr="00EF40BC" w:rsidRDefault="00EF40BC" w:rsidP="00C451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B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112" w:type="dxa"/>
            <w:vAlign w:val="center"/>
          </w:tcPr>
          <w:p w:rsidR="0036767F" w:rsidRPr="00EF40BC" w:rsidRDefault="00300A8C" w:rsidP="00C451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0A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17" w:type="dxa"/>
            <w:vAlign w:val="center"/>
          </w:tcPr>
          <w:p w:rsidR="0036767F" w:rsidRPr="00EF40BC" w:rsidRDefault="00EF40BC" w:rsidP="00C4514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BC">
              <w:rPr>
                <w:rFonts w:ascii="Times New Roman" w:hAnsi="Times New Roman"/>
                <w:sz w:val="24"/>
                <w:szCs w:val="24"/>
              </w:rPr>
              <w:t>9</w:t>
            </w:r>
            <w:r w:rsidR="003670AF" w:rsidRPr="00EF40B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1E95" w:rsidRPr="00EF40BC" w:rsidTr="007D6A05">
        <w:trPr>
          <w:trHeight w:val="145"/>
        </w:trPr>
        <w:tc>
          <w:tcPr>
            <w:tcW w:w="632" w:type="dxa"/>
          </w:tcPr>
          <w:p w:rsidR="00501E95" w:rsidRPr="00EF40BC" w:rsidRDefault="00475EC6" w:rsidP="00C4514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9" w:type="dxa"/>
          </w:tcPr>
          <w:p w:rsidR="00501E95" w:rsidRPr="00EF40BC" w:rsidRDefault="00501E95" w:rsidP="00C451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40BC">
              <w:rPr>
                <w:rFonts w:ascii="Times New Roman" w:hAnsi="Times New Roman" w:cs="Times New Roman"/>
                <w:sz w:val="24"/>
                <w:szCs w:val="24"/>
              </w:rPr>
              <w:t>Оценка земельных участков, находящихся в муниципальной собственности, для проведения аукционов</w:t>
            </w:r>
          </w:p>
        </w:tc>
        <w:tc>
          <w:tcPr>
            <w:tcW w:w="1857" w:type="dxa"/>
            <w:vAlign w:val="center"/>
          </w:tcPr>
          <w:p w:rsidR="00501E95" w:rsidRPr="00EF40BC" w:rsidRDefault="00EF40BC" w:rsidP="00C451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BC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2112" w:type="dxa"/>
            <w:vAlign w:val="center"/>
          </w:tcPr>
          <w:p w:rsidR="00501E95" w:rsidRPr="00834176" w:rsidRDefault="002579F5" w:rsidP="00C451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7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FF6EFF" w:rsidRPr="008341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7" w:type="dxa"/>
            <w:vAlign w:val="center"/>
          </w:tcPr>
          <w:p w:rsidR="00501E95" w:rsidRPr="00834176" w:rsidRDefault="00834176" w:rsidP="00C4514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176"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</w:tr>
      <w:tr w:rsidR="0036767F" w:rsidRPr="00EF40BC" w:rsidTr="007D6A05">
        <w:trPr>
          <w:trHeight w:val="145"/>
        </w:trPr>
        <w:tc>
          <w:tcPr>
            <w:tcW w:w="632" w:type="dxa"/>
          </w:tcPr>
          <w:p w:rsidR="0036767F" w:rsidRPr="00EF40BC" w:rsidRDefault="00475EC6" w:rsidP="00C4514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79" w:type="dxa"/>
          </w:tcPr>
          <w:p w:rsidR="0036767F" w:rsidRPr="00EF40BC" w:rsidRDefault="0036767F" w:rsidP="00C451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40B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программного обеспечения ГИС </w:t>
            </w:r>
            <w:proofErr w:type="spellStart"/>
            <w:r w:rsidRPr="00EF40BC">
              <w:rPr>
                <w:rFonts w:ascii="Times New Roman" w:hAnsi="Times New Roman" w:cs="Times New Roman"/>
                <w:sz w:val="24"/>
                <w:szCs w:val="24"/>
              </w:rPr>
              <w:t>Mapinfo</w:t>
            </w:r>
            <w:proofErr w:type="spellEnd"/>
            <w:r w:rsidRPr="00EF40BC">
              <w:rPr>
                <w:rFonts w:ascii="Times New Roman" w:hAnsi="Times New Roman" w:cs="Times New Roman"/>
                <w:sz w:val="24"/>
                <w:szCs w:val="24"/>
              </w:rPr>
              <w:t>, Кадастровый офис</w:t>
            </w:r>
            <w:r w:rsidR="00B96854" w:rsidRPr="00EF40BC">
              <w:rPr>
                <w:rFonts w:ascii="Times New Roman" w:hAnsi="Times New Roman" w:cs="Times New Roman"/>
                <w:sz w:val="24"/>
                <w:szCs w:val="24"/>
              </w:rPr>
              <w:t>, приборов и оборудования для обеспечения определения координат</w:t>
            </w:r>
          </w:p>
        </w:tc>
        <w:tc>
          <w:tcPr>
            <w:tcW w:w="1857" w:type="dxa"/>
            <w:vAlign w:val="center"/>
          </w:tcPr>
          <w:p w:rsidR="0036767F" w:rsidRPr="00EF40BC" w:rsidRDefault="00EF40BC" w:rsidP="00C451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B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112" w:type="dxa"/>
            <w:vAlign w:val="center"/>
          </w:tcPr>
          <w:p w:rsidR="0036767F" w:rsidRPr="00EF40BC" w:rsidRDefault="00CD0A1C" w:rsidP="00C451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180,17</w:t>
            </w:r>
          </w:p>
        </w:tc>
        <w:tc>
          <w:tcPr>
            <w:tcW w:w="1817" w:type="dxa"/>
            <w:vAlign w:val="center"/>
          </w:tcPr>
          <w:p w:rsidR="0036767F" w:rsidRPr="00EF40BC" w:rsidRDefault="00CD0A1C" w:rsidP="00C4514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19,83</w:t>
            </w:r>
          </w:p>
        </w:tc>
      </w:tr>
      <w:tr w:rsidR="0036767F" w:rsidRPr="00EF40BC" w:rsidTr="007D6A05">
        <w:trPr>
          <w:trHeight w:val="311"/>
        </w:trPr>
        <w:tc>
          <w:tcPr>
            <w:tcW w:w="632" w:type="dxa"/>
          </w:tcPr>
          <w:p w:rsidR="0036767F" w:rsidRPr="00EF40BC" w:rsidRDefault="0036767F" w:rsidP="00C4514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36767F" w:rsidRPr="00EF40BC" w:rsidRDefault="0036767F" w:rsidP="00C4514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B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57" w:type="dxa"/>
          </w:tcPr>
          <w:p w:rsidR="0036767F" w:rsidRPr="00EF40BC" w:rsidRDefault="00EF40BC" w:rsidP="00C4514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BC">
              <w:rPr>
                <w:rFonts w:ascii="Times New Roman" w:hAnsi="Times New Roman"/>
                <w:sz w:val="24"/>
                <w:szCs w:val="24"/>
              </w:rPr>
              <w:t>1005,0</w:t>
            </w:r>
          </w:p>
        </w:tc>
        <w:tc>
          <w:tcPr>
            <w:tcW w:w="2112" w:type="dxa"/>
          </w:tcPr>
          <w:p w:rsidR="0036767F" w:rsidRPr="00834176" w:rsidRDefault="00834176" w:rsidP="00C45148">
            <w:pPr>
              <w:spacing w:after="0" w:line="240" w:lineRule="auto"/>
              <w:ind w:left="-284"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176">
              <w:rPr>
                <w:rFonts w:ascii="Times New Roman" w:hAnsi="Times New Roman"/>
                <w:sz w:val="24"/>
                <w:szCs w:val="24"/>
              </w:rPr>
              <w:t>539,77</w:t>
            </w:r>
          </w:p>
        </w:tc>
        <w:tc>
          <w:tcPr>
            <w:tcW w:w="1817" w:type="dxa"/>
          </w:tcPr>
          <w:p w:rsidR="0036767F" w:rsidRPr="00834176" w:rsidRDefault="00834176" w:rsidP="00C45148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176">
              <w:rPr>
                <w:rFonts w:ascii="Times New Roman" w:hAnsi="Times New Roman"/>
                <w:sz w:val="24"/>
                <w:szCs w:val="24"/>
              </w:rPr>
              <w:t>465,23</w:t>
            </w:r>
          </w:p>
        </w:tc>
      </w:tr>
    </w:tbl>
    <w:p w:rsidR="00BB1FC2" w:rsidRPr="00EF40BC" w:rsidRDefault="00BB1FC2" w:rsidP="00C45148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E71696" w:rsidRPr="00834176" w:rsidRDefault="0036767F" w:rsidP="00DA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40BC">
        <w:rPr>
          <w:rFonts w:ascii="Times New Roman" w:hAnsi="Times New Roman"/>
          <w:sz w:val="28"/>
          <w:szCs w:val="28"/>
        </w:rPr>
        <w:t xml:space="preserve">По состоянию на </w:t>
      </w:r>
      <w:r w:rsidR="00E71696" w:rsidRPr="00EF40BC">
        <w:rPr>
          <w:rFonts w:ascii="Times New Roman" w:hAnsi="Times New Roman"/>
          <w:sz w:val="28"/>
          <w:szCs w:val="28"/>
        </w:rPr>
        <w:t>01</w:t>
      </w:r>
      <w:r w:rsidR="00252863" w:rsidRPr="00EF40BC">
        <w:rPr>
          <w:rFonts w:ascii="Times New Roman" w:hAnsi="Times New Roman"/>
          <w:sz w:val="28"/>
          <w:szCs w:val="28"/>
        </w:rPr>
        <w:t>.</w:t>
      </w:r>
      <w:r w:rsidR="00475EC6" w:rsidRPr="00EF40BC">
        <w:rPr>
          <w:rFonts w:ascii="Times New Roman" w:hAnsi="Times New Roman"/>
          <w:sz w:val="28"/>
          <w:szCs w:val="28"/>
        </w:rPr>
        <w:t>09</w:t>
      </w:r>
      <w:r w:rsidR="00252863" w:rsidRPr="00EF40BC">
        <w:rPr>
          <w:rFonts w:ascii="Times New Roman" w:hAnsi="Times New Roman"/>
          <w:sz w:val="28"/>
          <w:szCs w:val="28"/>
        </w:rPr>
        <w:t>.20</w:t>
      </w:r>
      <w:r w:rsidR="00EF40BC" w:rsidRPr="00EF40BC">
        <w:rPr>
          <w:rFonts w:ascii="Times New Roman" w:hAnsi="Times New Roman"/>
          <w:sz w:val="28"/>
          <w:szCs w:val="28"/>
        </w:rPr>
        <w:t>20</w:t>
      </w:r>
      <w:r w:rsidR="002A2771" w:rsidRPr="00EF40BC">
        <w:rPr>
          <w:rFonts w:ascii="Times New Roman" w:hAnsi="Times New Roman"/>
          <w:sz w:val="28"/>
          <w:szCs w:val="28"/>
        </w:rPr>
        <w:t xml:space="preserve"> </w:t>
      </w:r>
      <w:r w:rsidR="00E202D5" w:rsidRPr="00EF40BC">
        <w:rPr>
          <w:rFonts w:ascii="Times New Roman" w:hAnsi="Times New Roman"/>
          <w:sz w:val="28"/>
          <w:szCs w:val="28"/>
        </w:rPr>
        <w:t xml:space="preserve">на </w:t>
      </w:r>
      <w:r w:rsidR="00834176" w:rsidRPr="00834176">
        <w:rPr>
          <w:rFonts w:ascii="Times New Roman" w:hAnsi="Times New Roman"/>
          <w:sz w:val="28"/>
          <w:szCs w:val="28"/>
        </w:rPr>
        <w:t>65,5</w:t>
      </w:r>
      <w:r w:rsidR="00E202D5" w:rsidRPr="00834176">
        <w:rPr>
          <w:rFonts w:ascii="Times New Roman" w:hAnsi="Times New Roman"/>
          <w:sz w:val="28"/>
          <w:szCs w:val="28"/>
        </w:rPr>
        <w:t xml:space="preserve">% </w:t>
      </w:r>
      <w:r w:rsidR="0022009B" w:rsidRPr="00834176">
        <w:rPr>
          <w:rFonts w:ascii="Times New Roman" w:hAnsi="Times New Roman"/>
          <w:sz w:val="28"/>
          <w:szCs w:val="28"/>
        </w:rPr>
        <w:t xml:space="preserve">выполнены работы </w:t>
      </w:r>
      <w:r w:rsidR="00E202D5" w:rsidRPr="00834176">
        <w:rPr>
          <w:rFonts w:ascii="Times New Roman" w:hAnsi="Times New Roman"/>
          <w:sz w:val="28"/>
          <w:szCs w:val="28"/>
        </w:rPr>
        <w:t>по мероприятию «Оценка земельных участков, находящихся в муниципальной собственности, земельных участков, государственная собственность на которые не разграничена, для проведения аукционов»</w:t>
      </w:r>
      <w:r w:rsidR="007A67C9" w:rsidRPr="00834176">
        <w:rPr>
          <w:rFonts w:ascii="Times New Roman" w:hAnsi="Times New Roman"/>
          <w:sz w:val="28"/>
          <w:szCs w:val="28"/>
        </w:rPr>
        <w:t xml:space="preserve">, на </w:t>
      </w:r>
      <w:r w:rsidR="00834176" w:rsidRPr="00834176">
        <w:rPr>
          <w:rFonts w:ascii="Times New Roman" w:hAnsi="Times New Roman"/>
          <w:sz w:val="28"/>
          <w:szCs w:val="28"/>
        </w:rPr>
        <w:t>11,1</w:t>
      </w:r>
      <w:r w:rsidR="007A67C9" w:rsidRPr="00834176">
        <w:rPr>
          <w:rFonts w:ascii="Times New Roman" w:hAnsi="Times New Roman"/>
          <w:sz w:val="28"/>
          <w:szCs w:val="28"/>
        </w:rPr>
        <w:t>%</w:t>
      </w:r>
      <w:r w:rsidR="007D6A05" w:rsidRPr="007D6A05">
        <w:rPr>
          <w:rFonts w:ascii="Times New Roman" w:hAnsi="Times New Roman"/>
          <w:sz w:val="28"/>
          <w:szCs w:val="28"/>
        </w:rPr>
        <w:t xml:space="preserve"> – </w:t>
      </w:r>
      <w:r w:rsidR="007A67C9" w:rsidRPr="00834176">
        <w:rPr>
          <w:rFonts w:ascii="Times New Roman" w:hAnsi="Times New Roman"/>
          <w:sz w:val="28"/>
          <w:szCs w:val="28"/>
        </w:rPr>
        <w:t xml:space="preserve">по </w:t>
      </w:r>
      <w:r w:rsidR="0022009B" w:rsidRPr="00834176">
        <w:rPr>
          <w:rFonts w:ascii="Times New Roman" w:hAnsi="Times New Roman"/>
          <w:sz w:val="28"/>
          <w:szCs w:val="28"/>
        </w:rPr>
        <w:t>мероприяти</w:t>
      </w:r>
      <w:r w:rsidR="007D6A05">
        <w:rPr>
          <w:rFonts w:ascii="Times New Roman" w:hAnsi="Times New Roman"/>
          <w:sz w:val="28"/>
          <w:szCs w:val="28"/>
        </w:rPr>
        <w:t>ям</w:t>
      </w:r>
      <w:r w:rsidR="0022009B" w:rsidRPr="00834176">
        <w:rPr>
          <w:rFonts w:ascii="Times New Roman" w:hAnsi="Times New Roman"/>
          <w:sz w:val="28"/>
          <w:szCs w:val="28"/>
        </w:rPr>
        <w:t xml:space="preserve"> </w:t>
      </w:r>
      <w:r w:rsidR="00F6776A" w:rsidRPr="00834176">
        <w:rPr>
          <w:rFonts w:ascii="Times New Roman" w:hAnsi="Times New Roman"/>
          <w:sz w:val="28"/>
          <w:szCs w:val="28"/>
        </w:rPr>
        <w:t xml:space="preserve">«Проведение кадастровых работ (межевание) земельных участков для содействия в оформлении в упрощенном порядке прав граждан на земельные участки», </w:t>
      </w:r>
      <w:r w:rsidR="00834176" w:rsidRPr="00834176">
        <w:rPr>
          <w:rFonts w:ascii="Times New Roman" w:hAnsi="Times New Roman"/>
          <w:sz w:val="28"/>
          <w:szCs w:val="28"/>
        </w:rPr>
        <w:t>10</w:t>
      </w:r>
      <w:r w:rsidR="007D6A05">
        <w:rPr>
          <w:rFonts w:ascii="Times New Roman" w:hAnsi="Times New Roman"/>
          <w:sz w:val="28"/>
          <w:szCs w:val="28"/>
        </w:rPr>
        <w:t>0%</w:t>
      </w:r>
      <w:r w:rsidR="007D6A05" w:rsidRPr="007D6A05">
        <w:rPr>
          <w:rFonts w:ascii="Times New Roman" w:hAnsi="Times New Roman"/>
          <w:sz w:val="28"/>
          <w:szCs w:val="28"/>
        </w:rPr>
        <w:t xml:space="preserve"> – </w:t>
      </w:r>
      <w:r w:rsidR="007A67C9" w:rsidRPr="00834176">
        <w:rPr>
          <w:rFonts w:ascii="Times New Roman" w:hAnsi="Times New Roman"/>
          <w:sz w:val="28"/>
          <w:szCs w:val="28"/>
        </w:rPr>
        <w:t xml:space="preserve">«Приобретение программного обеспечения ГИС </w:t>
      </w:r>
      <w:proofErr w:type="spellStart"/>
      <w:r w:rsidR="007A67C9" w:rsidRPr="00834176">
        <w:rPr>
          <w:rFonts w:ascii="Times New Roman" w:hAnsi="Times New Roman"/>
          <w:sz w:val="28"/>
          <w:szCs w:val="28"/>
        </w:rPr>
        <w:t>Mapifo</w:t>
      </w:r>
      <w:proofErr w:type="spellEnd"/>
      <w:r w:rsidR="007A67C9" w:rsidRPr="00834176">
        <w:rPr>
          <w:rFonts w:ascii="Times New Roman" w:hAnsi="Times New Roman"/>
          <w:sz w:val="28"/>
          <w:szCs w:val="28"/>
        </w:rPr>
        <w:t>, Кадастровый офис, приборов и</w:t>
      </w:r>
      <w:proofErr w:type="gramEnd"/>
      <w:r w:rsidR="007A67C9" w:rsidRPr="00834176">
        <w:rPr>
          <w:rFonts w:ascii="Times New Roman" w:hAnsi="Times New Roman"/>
          <w:sz w:val="28"/>
          <w:szCs w:val="28"/>
        </w:rPr>
        <w:t xml:space="preserve"> оборудования, необходимых для обеспечения определения координат»</w:t>
      </w:r>
      <w:r w:rsidR="00475EC6" w:rsidRPr="00834176">
        <w:rPr>
          <w:rFonts w:ascii="Times New Roman" w:hAnsi="Times New Roman"/>
          <w:sz w:val="28"/>
          <w:szCs w:val="28"/>
        </w:rPr>
        <w:t xml:space="preserve">, на </w:t>
      </w:r>
      <w:r w:rsidR="00834176" w:rsidRPr="00834176">
        <w:rPr>
          <w:rFonts w:ascii="Times New Roman" w:hAnsi="Times New Roman"/>
          <w:sz w:val="28"/>
          <w:szCs w:val="28"/>
        </w:rPr>
        <w:t>69,6</w:t>
      </w:r>
      <w:r w:rsidR="00475EC6" w:rsidRPr="00834176">
        <w:rPr>
          <w:rFonts w:ascii="Times New Roman" w:hAnsi="Times New Roman"/>
          <w:sz w:val="28"/>
          <w:szCs w:val="28"/>
        </w:rPr>
        <w:t>% выполнены работы по мероприятию «Проведение кадастровых работ (межевание) земельных участков»</w:t>
      </w:r>
      <w:r w:rsidR="00674722" w:rsidRPr="00834176">
        <w:rPr>
          <w:rFonts w:ascii="Times New Roman" w:hAnsi="Times New Roman"/>
          <w:sz w:val="28"/>
          <w:szCs w:val="28"/>
        </w:rPr>
        <w:t>.</w:t>
      </w:r>
    </w:p>
    <w:p w:rsidR="0036767F" w:rsidRPr="00EF40BC" w:rsidRDefault="0036767F" w:rsidP="007D6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4176">
        <w:rPr>
          <w:rFonts w:ascii="Times New Roman" w:hAnsi="Times New Roman"/>
          <w:sz w:val="28"/>
          <w:szCs w:val="28"/>
        </w:rPr>
        <w:t>До конца 20</w:t>
      </w:r>
      <w:r w:rsidR="00EF40BC" w:rsidRPr="00834176">
        <w:rPr>
          <w:rFonts w:ascii="Times New Roman" w:hAnsi="Times New Roman"/>
          <w:sz w:val="28"/>
          <w:szCs w:val="28"/>
        </w:rPr>
        <w:t xml:space="preserve">20 </w:t>
      </w:r>
      <w:r w:rsidRPr="00834176">
        <w:rPr>
          <w:rFonts w:ascii="Times New Roman" w:hAnsi="Times New Roman"/>
          <w:sz w:val="28"/>
          <w:szCs w:val="28"/>
        </w:rPr>
        <w:t xml:space="preserve">года планируется обеспечить выполнение работ </w:t>
      </w:r>
      <w:r w:rsidR="00674722" w:rsidRPr="00834176">
        <w:rPr>
          <w:rFonts w:ascii="Times New Roman" w:hAnsi="Times New Roman"/>
          <w:sz w:val="28"/>
          <w:szCs w:val="28"/>
        </w:rPr>
        <w:t>в рамка</w:t>
      </w:r>
      <w:r w:rsidR="00FF6EFF" w:rsidRPr="00834176">
        <w:rPr>
          <w:rFonts w:ascii="Times New Roman" w:hAnsi="Times New Roman"/>
          <w:sz w:val="28"/>
          <w:szCs w:val="28"/>
        </w:rPr>
        <w:t>х</w:t>
      </w:r>
      <w:r w:rsidR="00674722" w:rsidRPr="00834176">
        <w:rPr>
          <w:rFonts w:ascii="Times New Roman" w:hAnsi="Times New Roman"/>
          <w:sz w:val="28"/>
          <w:szCs w:val="28"/>
        </w:rPr>
        <w:t xml:space="preserve"> заключенных муниципальных контрактов</w:t>
      </w:r>
      <w:r w:rsidR="00674722" w:rsidRPr="00EF40BC">
        <w:rPr>
          <w:rFonts w:ascii="Times New Roman" w:hAnsi="Times New Roman"/>
          <w:sz w:val="28"/>
          <w:szCs w:val="28"/>
        </w:rPr>
        <w:t xml:space="preserve"> </w:t>
      </w:r>
      <w:r w:rsidRPr="00EF40BC">
        <w:rPr>
          <w:rFonts w:ascii="Times New Roman" w:hAnsi="Times New Roman"/>
          <w:sz w:val="28"/>
          <w:szCs w:val="28"/>
        </w:rPr>
        <w:t xml:space="preserve">по мероприятиям </w:t>
      </w:r>
      <w:r w:rsidR="00674722" w:rsidRPr="00EF40BC">
        <w:rPr>
          <w:rFonts w:ascii="Times New Roman" w:hAnsi="Times New Roman"/>
          <w:sz w:val="28"/>
          <w:szCs w:val="28"/>
        </w:rPr>
        <w:t>П</w:t>
      </w:r>
      <w:r w:rsidRPr="00EF40BC">
        <w:rPr>
          <w:rFonts w:ascii="Times New Roman" w:hAnsi="Times New Roman"/>
          <w:sz w:val="28"/>
          <w:szCs w:val="28"/>
        </w:rPr>
        <w:t>рограммы «</w:t>
      </w:r>
      <w:r w:rsidR="002A6037" w:rsidRPr="00EF40BC">
        <w:rPr>
          <w:rFonts w:ascii="Times New Roman" w:hAnsi="Times New Roman"/>
          <w:sz w:val="28"/>
          <w:szCs w:val="28"/>
        </w:rPr>
        <w:t>Проведение кадастровых работ (межевание) земельных участков (под объектами муниципальной собственности, для муниципальных нужд и т.д.) земельных участков, государственная собственность на которые не разграничена</w:t>
      </w:r>
      <w:r w:rsidR="007223E7" w:rsidRPr="00EF40BC">
        <w:rPr>
          <w:rFonts w:ascii="Times New Roman" w:hAnsi="Times New Roman"/>
          <w:sz w:val="28"/>
          <w:szCs w:val="28"/>
        </w:rPr>
        <w:t>»,</w:t>
      </w:r>
      <w:r w:rsidRPr="00EF40BC">
        <w:rPr>
          <w:rFonts w:ascii="Times New Roman" w:hAnsi="Times New Roman"/>
          <w:sz w:val="28"/>
          <w:szCs w:val="28"/>
        </w:rPr>
        <w:t xml:space="preserve"> «Оценка земельных участков»</w:t>
      </w:r>
      <w:r w:rsidR="00834176">
        <w:rPr>
          <w:rFonts w:ascii="Times New Roman" w:hAnsi="Times New Roman"/>
          <w:sz w:val="28"/>
          <w:szCs w:val="28"/>
        </w:rPr>
        <w:t>,</w:t>
      </w:r>
      <w:r w:rsidR="00674722" w:rsidRPr="00EF40BC">
        <w:rPr>
          <w:rFonts w:ascii="Times New Roman" w:hAnsi="Times New Roman"/>
          <w:sz w:val="28"/>
          <w:szCs w:val="28"/>
        </w:rPr>
        <w:t xml:space="preserve"> </w:t>
      </w:r>
      <w:r w:rsidR="00834176" w:rsidRPr="00834176">
        <w:rPr>
          <w:rFonts w:ascii="Times New Roman" w:hAnsi="Times New Roman"/>
          <w:sz w:val="28"/>
          <w:szCs w:val="28"/>
        </w:rPr>
        <w:t>«Проведение кадастровых работ (межевание) земельных участков для содействия в оформлении в упрощенном порядке прав граждан на земельные</w:t>
      </w:r>
      <w:proofErr w:type="gramEnd"/>
      <w:r w:rsidR="00834176" w:rsidRPr="00834176">
        <w:rPr>
          <w:rFonts w:ascii="Times New Roman" w:hAnsi="Times New Roman"/>
          <w:sz w:val="28"/>
          <w:szCs w:val="28"/>
        </w:rPr>
        <w:t xml:space="preserve"> участки»</w:t>
      </w:r>
      <w:r w:rsidR="00834176">
        <w:rPr>
          <w:rFonts w:ascii="Times New Roman" w:hAnsi="Times New Roman"/>
          <w:sz w:val="28"/>
          <w:szCs w:val="28"/>
        </w:rPr>
        <w:t>.</w:t>
      </w:r>
      <w:r w:rsidR="00674722" w:rsidRPr="00EF40BC">
        <w:rPr>
          <w:rFonts w:ascii="Times New Roman" w:hAnsi="Times New Roman"/>
          <w:sz w:val="28"/>
          <w:szCs w:val="28"/>
        </w:rPr>
        <w:t xml:space="preserve"> </w:t>
      </w:r>
      <w:r w:rsidR="00FF6EFF" w:rsidRPr="00EF40BC">
        <w:rPr>
          <w:rFonts w:ascii="Times New Roman" w:hAnsi="Times New Roman"/>
          <w:sz w:val="28"/>
          <w:szCs w:val="28"/>
        </w:rPr>
        <w:t>Срок исполнения работ по заключенным муниципальным контрактам по указанным мероприятиям Программы</w:t>
      </w:r>
      <w:r w:rsidR="00A07972" w:rsidRPr="00EF40BC">
        <w:rPr>
          <w:rFonts w:ascii="Times New Roman" w:hAnsi="Times New Roman"/>
          <w:sz w:val="28"/>
          <w:szCs w:val="28"/>
        </w:rPr>
        <w:t xml:space="preserve"> </w:t>
      </w:r>
      <w:r w:rsidR="007D6A05">
        <w:rPr>
          <w:rFonts w:ascii="Times New Roman" w:hAnsi="Times New Roman"/>
          <w:sz w:val="28"/>
          <w:szCs w:val="28"/>
        </w:rPr>
        <w:t xml:space="preserve">– </w:t>
      </w:r>
      <w:r w:rsidR="00A07972" w:rsidRPr="00EF40BC">
        <w:rPr>
          <w:rFonts w:ascii="Times New Roman" w:hAnsi="Times New Roman"/>
          <w:sz w:val="28"/>
          <w:szCs w:val="28"/>
        </w:rPr>
        <w:t>4 квартал 20</w:t>
      </w:r>
      <w:r w:rsidR="00EF40BC" w:rsidRPr="00EF40BC">
        <w:rPr>
          <w:rFonts w:ascii="Times New Roman" w:hAnsi="Times New Roman"/>
          <w:sz w:val="28"/>
          <w:szCs w:val="28"/>
        </w:rPr>
        <w:t>20</w:t>
      </w:r>
      <w:r w:rsidR="00A07972" w:rsidRPr="00EF40BC">
        <w:rPr>
          <w:rFonts w:ascii="Times New Roman" w:hAnsi="Times New Roman"/>
          <w:sz w:val="28"/>
          <w:szCs w:val="28"/>
        </w:rPr>
        <w:t xml:space="preserve"> года.</w:t>
      </w:r>
    </w:p>
    <w:p w:rsidR="007D6A05" w:rsidRPr="00EF40BC" w:rsidRDefault="007D6A05" w:rsidP="00C4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4CBD" w:rsidRPr="00EF40BC" w:rsidRDefault="004B1FCE" w:rsidP="007D6A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40BC">
        <w:rPr>
          <w:rFonts w:ascii="Times New Roman" w:hAnsi="Times New Roman"/>
          <w:sz w:val="28"/>
          <w:szCs w:val="28"/>
        </w:rPr>
        <w:t xml:space="preserve">Непосредственные предварительные результаты реализации </w:t>
      </w:r>
      <w:r w:rsidR="00674722" w:rsidRPr="00EF40BC">
        <w:rPr>
          <w:rFonts w:ascii="Times New Roman" w:hAnsi="Times New Roman"/>
          <w:sz w:val="28"/>
          <w:szCs w:val="28"/>
        </w:rPr>
        <w:t>П</w:t>
      </w:r>
      <w:r w:rsidRPr="00EF40BC">
        <w:rPr>
          <w:rFonts w:ascii="Times New Roman" w:hAnsi="Times New Roman"/>
          <w:sz w:val="28"/>
          <w:szCs w:val="28"/>
        </w:rPr>
        <w:t>рограммы</w:t>
      </w:r>
    </w:p>
    <w:p w:rsidR="004B1FCE" w:rsidRDefault="004B1FCE" w:rsidP="007D6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40BC">
        <w:rPr>
          <w:rFonts w:ascii="Times New Roman" w:hAnsi="Times New Roman"/>
          <w:sz w:val="28"/>
          <w:szCs w:val="28"/>
        </w:rPr>
        <w:t>в 20</w:t>
      </w:r>
      <w:r w:rsidR="009426D5">
        <w:rPr>
          <w:rFonts w:ascii="Times New Roman" w:hAnsi="Times New Roman"/>
          <w:sz w:val="28"/>
          <w:szCs w:val="28"/>
        </w:rPr>
        <w:t>20</w:t>
      </w:r>
      <w:r w:rsidR="002A6037" w:rsidRPr="00EF40BC">
        <w:rPr>
          <w:rFonts w:ascii="Times New Roman" w:hAnsi="Times New Roman"/>
          <w:sz w:val="28"/>
          <w:szCs w:val="28"/>
        </w:rPr>
        <w:t xml:space="preserve"> </w:t>
      </w:r>
      <w:r w:rsidRPr="00EF40BC">
        <w:rPr>
          <w:rFonts w:ascii="Times New Roman" w:hAnsi="Times New Roman"/>
          <w:sz w:val="28"/>
          <w:szCs w:val="28"/>
        </w:rPr>
        <w:t xml:space="preserve">году по состоянию на </w:t>
      </w:r>
      <w:r w:rsidR="00475EC6" w:rsidRPr="00EF40BC">
        <w:rPr>
          <w:rFonts w:ascii="Times New Roman" w:hAnsi="Times New Roman"/>
          <w:sz w:val="28"/>
          <w:szCs w:val="28"/>
        </w:rPr>
        <w:t>01.09</w:t>
      </w:r>
      <w:r w:rsidRPr="00EF40BC">
        <w:rPr>
          <w:rFonts w:ascii="Times New Roman" w:hAnsi="Times New Roman"/>
          <w:sz w:val="28"/>
          <w:szCs w:val="28"/>
        </w:rPr>
        <w:t>.20</w:t>
      </w:r>
      <w:r w:rsidR="009426D5">
        <w:rPr>
          <w:rFonts w:ascii="Times New Roman" w:hAnsi="Times New Roman"/>
          <w:sz w:val="28"/>
          <w:szCs w:val="28"/>
        </w:rPr>
        <w:t>20</w:t>
      </w:r>
    </w:p>
    <w:p w:rsidR="007D6A05" w:rsidRPr="00EF40BC" w:rsidRDefault="007D6A05" w:rsidP="007D6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17" w:type="dxa"/>
        <w:jc w:val="center"/>
        <w:tblInd w:w="-1450" w:type="dxa"/>
        <w:tblLayout w:type="fixed"/>
        <w:tblLook w:val="04A0" w:firstRow="1" w:lastRow="0" w:firstColumn="1" w:lastColumn="0" w:noHBand="0" w:noVBand="1"/>
      </w:tblPr>
      <w:tblGrid>
        <w:gridCol w:w="654"/>
        <w:gridCol w:w="2971"/>
        <w:gridCol w:w="725"/>
        <w:gridCol w:w="1379"/>
        <w:gridCol w:w="1451"/>
        <w:gridCol w:w="1451"/>
        <w:gridCol w:w="1086"/>
      </w:tblGrid>
      <w:tr w:rsidR="000E5528" w:rsidRPr="00EF40BC" w:rsidTr="007D6A05">
        <w:trPr>
          <w:trHeight w:val="358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28" w:rsidRPr="007D6A05" w:rsidRDefault="000E5528" w:rsidP="007D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6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D6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D6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28" w:rsidRPr="007D6A05" w:rsidRDefault="000E5528" w:rsidP="007D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6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05" w:rsidRPr="007D6A05" w:rsidRDefault="007D6A05" w:rsidP="007D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6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Ед.</w:t>
            </w:r>
          </w:p>
          <w:p w:rsidR="000E5528" w:rsidRPr="007D6A05" w:rsidRDefault="000E5528" w:rsidP="007D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6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5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528" w:rsidRPr="007D6A05" w:rsidRDefault="000E5528" w:rsidP="007D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6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Достижение целей через показатели</w:t>
            </w:r>
          </w:p>
        </w:tc>
      </w:tr>
      <w:tr w:rsidR="000E5528" w:rsidRPr="00EF40BC" w:rsidTr="007D6A05">
        <w:trPr>
          <w:trHeight w:val="641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28" w:rsidRPr="007D6A05" w:rsidRDefault="000E5528" w:rsidP="007D6A0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28" w:rsidRPr="007D6A05" w:rsidRDefault="000E5528" w:rsidP="007D6A0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28" w:rsidRPr="007D6A05" w:rsidRDefault="000E5528" w:rsidP="007D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528" w:rsidRPr="007D6A05" w:rsidRDefault="000E5528" w:rsidP="007D6A05">
            <w:pPr>
              <w:spacing w:after="0" w:line="240" w:lineRule="auto"/>
              <w:ind w:left="-36" w:right="-10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6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Базовое значение </w:t>
            </w:r>
            <w:r w:rsidRPr="007D6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показателя на 01.01.20</w:t>
            </w:r>
            <w:r w:rsidR="009426D5" w:rsidRPr="007D6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A05" w:rsidRDefault="007D6A05" w:rsidP="007D6A0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6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Значение, </w:t>
            </w:r>
            <w:proofErr w:type="gramStart"/>
            <w:r w:rsidR="000E5528" w:rsidRPr="007D6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утвержден</w:t>
            </w:r>
            <w:proofErr w:type="gramEnd"/>
          </w:p>
          <w:p w:rsidR="000E5528" w:rsidRPr="007D6A05" w:rsidRDefault="000E5528" w:rsidP="007D6A0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D6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ное</w:t>
            </w:r>
            <w:proofErr w:type="spellEnd"/>
            <w:r w:rsidR="007D6A05" w:rsidRPr="007D6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D6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программой на год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528" w:rsidRPr="007D6A05" w:rsidRDefault="000E5528" w:rsidP="007D6A0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6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Значение, </w:t>
            </w:r>
            <w:r w:rsidR="007D6A05" w:rsidRPr="007D6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фактическое </w:t>
            </w:r>
            <w:r w:rsidR="007D6A05" w:rsidRPr="007D6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за отчетный </w:t>
            </w:r>
            <w:r w:rsidRPr="007D6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период</w:t>
            </w:r>
          </w:p>
          <w:p w:rsidR="000E5528" w:rsidRPr="007D6A05" w:rsidRDefault="000E5528" w:rsidP="007D6A0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6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 w:rsidR="00475EC6" w:rsidRPr="007D6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Pr="007D6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месяцев)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528" w:rsidRPr="007D6A05" w:rsidRDefault="000E5528" w:rsidP="007D6A05">
            <w:pPr>
              <w:spacing w:after="0" w:line="240" w:lineRule="auto"/>
              <w:ind w:right="-3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6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Процент</w:t>
            </w:r>
            <w:r w:rsidR="007D6A05" w:rsidRPr="007D6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D6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исполне</w:t>
            </w:r>
            <w:r w:rsidRPr="007D6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ния, %</w:t>
            </w:r>
          </w:p>
        </w:tc>
      </w:tr>
      <w:tr w:rsidR="00A060CA" w:rsidRPr="00EF40BC" w:rsidTr="007D6A05">
        <w:trPr>
          <w:trHeight w:val="988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CA" w:rsidRPr="00EF40BC" w:rsidRDefault="00A060CA" w:rsidP="007D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0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CA" w:rsidRPr="00EF40BC" w:rsidRDefault="00A060CA" w:rsidP="007D6A0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0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земельных участков (под объектами муниципальной собственности, для муниципальных нужд), земельных участков государственная собственность на которые не разграничена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CA" w:rsidRPr="00A76D2C" w:rsidRDefault="00A060CA" w:rsidP="007D6A0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6D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0CA" w:rsidRPr="00A76D2C" w:rsidRDefault="00A76D2C" w:rsidP="007D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6D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CA" w:rsidRPr="00A76D2C" w:rsidRDefault="00A76D2C" w:rsidP="007D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6D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0CA" w:rsidRPr="002579F5" w:rsidRDefault="002579F5" w:rsidP="007D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579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0CA" w:rsidRPr="002579F5" w:rsidRDefault="002579F5" w:rsidP="007D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69,6</w:t>
            </w:r>
          </w:p>
        </w:tc>
      </w:tr>
      <w:tr w:rsidR="00A060CA" w:rsidRPr="00EF40BC" w:rsidTr="007D6A05">
        <w:trPr>
          <w:trHeight w:val="141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0CA" w:rsidRPr="00A76D2C" w:rsidRDefault="00A060CA" w:rsidP="007D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6D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CA" w:rsidRPr="00A76D2C" w:rsidRDefault="00A060CA" w:rsidP="007D6A0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6D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граждан зарегистрировавших право собственности на земельные участки в рамках реализации Федерального закона от 30.06.2006 № 93-ФЗ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CA" w:rsidRPr="00A76D2C" w:rsidRDefault="00A060CA" w:rsidP="007D6A0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6D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CA" w:rsidRPr="00A76D2C" w:rsidRDefault="00A76D2C" w:rsidP="007D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6D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CA" w:rsidRPr="00A76D2C" w:rsidRDefault="00A76D2C" w:rsidP="007D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6D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CA" w:rsidRPr="002579F5" w:rsidRDefault="002579F5" w:rsidP="007D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9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CA" w:rsidRPr="002579F5" w:rsidRDefault="002579F5" w:rsidP="007D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11,1</w:t>
            </w:r>
          </w:p>
        </w:tc>
      </w:tr>
      <w:tr w:rsidR="00A060CA" w:rsidRPr="00EF40BC" w:rsidTr="007D6A05">
        <w:trPr>
          <w:trHeight w:val="150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0CA" w:rsidRPr="00A76D2C" w:rsidRDefault="00F4790E" w:rsidP="007D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6D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CA" w:rsidRPr="00A76D2C" w:rsidRDefault="00A060CA" w:rsidP="007D6A0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6D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Оценка земельных участков, находящихся в муниципальной собственности, для проведения аукционов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CA" w:rsidRPr="00A76D2C" w:rsidRDefault="00A060CA" w:rsidP="007D6A0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6D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CA" w:rsidRPr="00A76D2C" w:rsidRDefault="00A76D2C" w:rsidP="007D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6D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CA" w:rsidRPr="00A76D2C" w:rsidRDefault="00A76D2C" w:rsidP="007D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6D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CA" w:rsidRPr="002579F5" w:rsidRDefault="002579F5" w:rsidP="007D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9F5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CA" w:rsidRPr="002579F5" w:rsidRDefault="002579F5" w:rsidP="007D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65,5</w:t>
            </w:r>
          </w:p>
        </w:tc>
      </w:tr>
      <w:tr w:rsidR="00A060CA" w:rsidRPr="00EF40BC" w:rsidTr="007D6A05">
        <w:trPr>
          <w:trHeight w:val="91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0CA" w:rsidRPr="00A76D2C" w:rsidRDefault="00F4790E" w:rsidP="007D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6D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CA" w:rsidRPr="00A76D2C" w:rsidRDefault="00A060CA" w:rsidP="007D6A0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6D2C">
              <w:rPr>
                <w:rFonts w:ascii="Times New Roman" w:hAnsi="Times New Roman"/>
                <w:color w:val="000000"/>
              </w:rPr>
              <w:t>Количество приобретенных программных продуктов и приборов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CA" w:rsidRPr="00A76D2C" w:rsidRDefault="00A060CA" w:rsidP="007D6A0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6D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CA" w:rsidRPr="00A76D2C" w:rsidRDefault="00A76D2C" w:rsidP="007D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6D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CA" w:rsidRPr="00A76D2C" w:rsidRDefault="00A76D2C" w:rsidP="007D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6D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CA" w:rsidRPr="00A76D2C" w:rsidRDefault="00A76D2C" w:rsidP="007D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D2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CA" w:rsidRPr="00A76D2C" w:rsidRDefault="00A060CA" w:rsidP="007D6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6D2C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  <w:r w:rsidR="0022009B" w:rsidRPr="00A76D2C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</w:tbl>
    <w:p w:rsidR="00707DCF" w:rsidRPr="00EF40BC" w:rsidRDefault="00707DCF" w:rsidP="007D6A05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</w:p>
    <w:p w:rsidR="00FE2EC3" w:rsidRPr="00EF40BC" w:rsidRDefault="00FE2EC3" w:rsidP="007D6A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0BC">
        <w:rPr>
          <w:rFonts w:ascii="Times New Roman" w:hAnsi="Times New Roman"/>
          <w:sz w:val="28"/>
          <w:szCs w:val="28"/>
        </w:rPr>
        <w:t>Фактическое значение по показателю «</w:t>
      </w:r>
      <w:r w:rsidR="00DA467B" w:rsidRPr="00EF40BC">
        <w:rPr>
          <w:rFonts w:ascii="Times New Roman" w:hAnsi="Times New Roman"/>
          <w:bCs/>
          <w:color w:val="000000"/>
          <w:sz w:val="28"/>
          <w:szCs w:val="28"/>
        </w:rPr>
        <w:t>Количество земельных участков (под объектами муниципальной собств</w:t>
      </w:r>
      <w:r w:rsidR="00702943" w:rsidRPr="00EF40BC">
        <w:rPr>
          <w:rFonts w:ascii="Times New Roman" w:hAnsi="Times New Roman"/>
          <w:bCs/>
          <w:color w:val="000000"/>
          <w:sz w:val="28"/>
          <w:szCs w:val="28"/>
        </w:rPr>
        <w:t>енности, для муниципальных нужд</w:t>
      </w:r>
      <w:r w:rsidR="00DA467B" w:rsidRPr="00EF40BC">
        <w:rPr>
          <w:rFonts w:ascii="Times New Roman" w:hAnsi="Times New Roman"/>
          <w:bCs/>
          <w:color w:val="000000"/>
          <w:sz w:val="28"/>
          <w:szCs w:val="28"/>
        </w:rPr>
        <w:t>) земельных участков государственная собственность на которые не разграничена</w:t>
      </w:r>
      <w:r w:rsidRPr="00EF40BC">
        <w:rPr>
          <w:rFonts w:ascii="Times New Roman" w:hAnsi="Times New Roman"/>
          <w:sz w:val="28"/>
          <w:szCs w:val="28"/>
        </w:rPr>
        <w:t>» к концу 20</w:t>
      </w:r>
      <w:r w:rsidR="00EF40BC" w:rsidRPr="00EF40BC">
        <w:rPr>
          <w:rFonts w:ascii="Times New Roman" w:hAnsi="Times New Roman"/>
          <w:sz w:val="28"/>
          <w:szCs w:val="28"/>
        </w:rPr>
        <w:t>20</w:t>
      </w:r>
      <w:r w:rsidR="007D6A05">
        <w:rPr>
          <w:rFonts w:ascii="Times New Roman" w:hAnsi="Times New Roman"/>
          <w:sz w:val="28"/>
          <w:szCs w:val="28"/>
        </w:rPr>
        <w:t xml:space="preserve"> года</w:t>
      </w:r>
      <w:r w:rsidRPr="00EF40BC">
        <w:rPr>
          <w:rFonts w:ascii="Times New Roman" w:hAnsi="Times New Roman"/>
          <w:sz w:val="28"/>
          <w:szCs w:val="28"/>
        </w:rPr>
        <w:t xml:space="preserve"> </w:t>
      </w:r>
      <w:r w:rsidR="002F08CB" w:rsidRPr="00EF40BC">
        <w:rPr>
          <w:rFonts w:ascii="Times New Roman" w:hAnsi="Times New Roman"/>
          <w:sz w:val="28"/>
          <w:szCs w:val="28"/>
        </w:rPr>
        <w:t>достигн</w:t>
      </w:r>
      <w:r w:rsidR="00F9528B" w:rsidRPr="00EF40BC">
        <w:rPr>
          <w:rFonts w:ascii="Times New Roman" w:hAnsi="Times New Roman"/>
          <w:sz w:val="28"/>
          <w:szCs w:val="28"/>
        </w:rPr>
        <w:t xml:space="preserve">ет планового значения, </w:t>
      </w:r>
      <w:r w:rsidR="00467727" w:rsidRPr="00EF40BC">
        <w:rPr>
          <w:rFonts w:ascii="Times New Roman" w:hAnsi="Times New Roman"/>
          <w:sz w:val="28"/>
          <w:szCs w:val="28"/>
        </w:rPr>
        <w:t>обще</w:t>
      </w:r>
      <w:r w:rsidR="00F9528B" w:rsidRPr="00EF40BC">
        <w:rPr>
          <w:rFonts w:ascii="Times New Roman" w:hAnsi="Times New Roman"/>
          <w:sz w:val="28"/>
          <w:szCs w:val="28"/>
        </w:rPr>
        <w:t>е</w:t>
      </w:r>
      <w:r w:rsidR="00467727" w:rsidRPr="00EF40BC">
        <w:rPr>
          <w:rFonts w:ascii="Times New Roman" w:hAnsi="Times New Roman"/>
          <w:sz w:val="28"/>
          <w:szCs w:val="28"/>
        </w:rPr>
        <w:t xml:space="preserve"> количеств</w:t>
      </w:r>
      <w:r w:rsidR="00F9528B" w:rsidRPr="00EF40BC">
        <w:rPr>
          <w:rFonts w:ascii="Times New Roman" w:hAnsi="Times New Roman"/>
          <w:sz w:val="28"/>
          <w:szCs w:val="28"/>
        </w:rPr>
        <w:t>о</w:t>
      </w:r>
      <w:r w:rsidR="002F08CB" w:rsidRPr="00EF40BC">
        <w:rPr>
          <w:rFonts w:ascii="Times New Roman" w:hAnsi="Times New Roman"/>
          <w:sz w:val="28"/>
          <w:szCs w:val="28"/>
        </w:rPr>
        <w:t xml:space="preserve"> </w:t>
      </w:r>
      <w:r w:rsidR="007D6A05">
        <w:rPr>
          <w:rFonts w:ascii="Times New Roman" w:hAnsi="Times New Roman"/>
          <w:bCs/>
          <w:color w:val="000000"/>
          <w:sz w:val="28"/>
          <w:szCs w:val="28"/>
        </w:rPr>
        <w:t>земельных участков составит –</w:t>
      </w:r>
      <w:r w:rsidR="00F9528B" w:rsidRPr="00EF40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76D2C">
        <w:rPr>
          <w:rFonts w:ascii="Times New Roman" w:hAnsi="Times New Roman"/>
          <w:sz w:val="28"/>
          <w:szCs w:val="28"/>
        </w:rPr>
        <w:t>46</w:t>
      </w:r>
      <w:r w:rsidR="00F9528B" w:rsidRPr="00EF40BC">
        <w:rPr>
          <w:rFonts w:ascii="Times New Roman" w:hAnsi="Times New Roman"/>
          <w:sz w:val="28"/>
          <w:szCs w:val="28"/>
        </w:rPr>
        <w:t xml:space="preserve"> ед</w:t>
      </w:r>
      <w:r w:rsidR="003E3BD7" w:rsidRPr="00EF40BC">
        <w:rPr>
          <w:rFonts w:ascii="Times New Roman" w:hAnsi="Times New Roman"/>
          <w:sz w:val="28"/>
          <w:szCs w:val="28"/>
        </w:rPr>
        <w:t>и</w:t>
      </w:r>
      <w:r w:rsidR="00F9528B" w:rsidRPr="00EF40BC">
        <w:rPr>
          <w:rFonts w:ascii="Times New Roman" w:hAnsi="Times New Roman"/>
          <w:sz w:val="28"/>
          <w:szCs w:val="28"/>
        </w:rPr>
        <w:t>ниц</w:t>
      </w:r>
      <w:r w:rsidR="002F08CB" w:rsidRPr="00EF40BC">
        <w:rPr>
          <w:rFonts w:ascii="Times New Roman" w:hAnsi="Times New Roman"/>
          <w:sz w:val="28"/>
          <w:szCs w:val="28"/>
        </w:rPr>
        <w:t>.</w:t>
      </w:r>
      <w:r w:rsidR="002579F5">
        <w:rPr>
          <w:rFonts w:ascii="Times New Roman" w:hAnsi="Times New Roman"/>
          <w:sz w:val="28"/>
          <w:szCs w:val="28"/>
        </w:rPr>
        <w:t xml:space="preserve"> В ходе проведения торгов образовалась экономия в объеме 125,0тыс. руб.</w:t>
      </w:r>
    </w:p>
    <w:p w:rsidR="00E278B3" w:rsidRPr="00EF40BC" w:rsidRDefault="006F7F20" w:rsidP="007D6A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0BC">
        <w:rPr>
          <w:rFonts w:ascii="Times New Roman" w:hAnsi="Times New Roman"/>
          <w:sz w:val="28"/>
          <w:szCs w:val="28"/>
        </w:rPr>
        <w:t>П</w:t>
      </w:r>
      <w:r w:rsidR="00AA28FA" w:rsidRPr="00EF40BC">
        <w:rPr>
          <w:rFonts w:ascii="Times New Roman" w:hAnsi="Times New Roman"/>
          <w:sz w:val="28"/>
          <w:szCs w:val="28"/>
        </w:rPr>
        <w:t xml:space="preserve">о </w:t>
      </w:r>
      <w:r w:rsidR="00615858">
        <w:rPr>
          <w:rFonts w:ascii="Times New Roman" w:hAnsi="Times New Roman"/>
          <w:sz w:val="28"/>
          <w:szCs w:val="28"/>
        </w:rPr>
        <w:t xml:space="preserve">показателю «Количество </w:t>
      </w:r>
      <w:proofErr w:type="gramStart"/>
      <w:r w:rsidR="00615858">
        <w:rPr>
          <w:rFonts w:ascii="Times New Roman" w:hAnsi="Times New Roman"/>
          <w:sz w:val="28"/>
          <w:szCs w:val="28"/>
        </w:rPr>
        <w:t xml:space="preserve">граждан, </w:t>
      </w:r>
      <w:r w:rsidR="00AA28FA" w:rsidRPr="00EF40BC">
        <w:rPr>
          <w:rFonts w:ascii="Times New Roman" w:hAnsi="Times New Roman"/>
          <w:sz w:val="28"/>
          <w:szCs w:val="28"/>
        </w:rPr>
        <w:t xml:space="preserve">зарегистрировавших право собственности на земельные участки в рамках реализации </w:t>
      </w:r>
      <w:r w:rsidR="003E3BD7" w:rsidRPr="00EF40BC">
        <w:rPr>
          <w:rFonts w:ascii="Times New Roman" w:hAnsi="Times New Roman"/>
          <w:sz w:val="28"/>
          <w:szCs w:val="28"/>
        </w:rPr>
        <w:t>Ф</w:t>
      </w:r>
      <w:r w:rsidR="00AA28FA" w:rsidRPr="00EF40BC">
        <w:rPr>
          <w:rFonts w:ascii="Times New Roman" w:hAnsi="Times New Roman"/>
          <w:sz w:val="28"/>
          <w:szCs w:val="28"/>
        </w:rPr>
        <w:t>едераль</w:t>
      </w:r>
      <w:r w:rsidR="009E234E" w:rsidRPr="00EF40BC">
        <w:rPr>
          <w:rFonts w:ascii="Times New Roman" w:hAnsi="Times New Roman"/>
          <w:sz w:val="28"/>
          <w:szCs w:val="28"/>
        </w:rPr>
        <w:t xml:space="preserve">ного закона </w:t>
      </w:r>
      <w:r w:rsidR="00F9528B" w:rsidRPr="00EF40BC">
        <w:rPr>
          <w:rFonts w:ascii="Times New Roman" w:hAnsi="Times New Roman"/>
          <w:sz w:val="28"/>
          <w:szCs w:val="28"/>
        </w:rPr>
        <w:t xml:space="preserve">от 30.06.2006 </w:t>
      </w:r>
      <w:r w:rsidR="003E3BD7" w:rsidRPr="00EF40BC">
        <w:rPr>
          <w:rFonts w:ascii="Times New Roman" w:hAnsi="Times New Roman"/>
          <w:sz w:val="28"/>
          <w:szCs w:val="28"/>
        </w:rPr>
        <w:t>№</w:t>
      </w:r>
      <w:r w:rsidR="00615858">
        <w:rPr>
          <w:rFonts w:ascii="Times New Roman" w:hAnsi="Times New Roman"/>
          <w:sz w:val="28"/>
          <w:szCs w:val="28"/>
        </w:rPr>
        <w:t xml:space="preserve"> </w:t>
      </w:r>
      <w:r w:rsidR="009E234E" w:rsidRPr="00EF40BC">
        <w:rPr>
          <w:rFonts w:ascii="Times New Roman" w:hAnsi="Times New Roman"/>
          <w:sz w:val="28"/>
          <w:szCs w:val="28"/>
        </w:rPr>
        <w:t xml:space="preserve">93-ФЗ </w:t>
      </w:r>
      <w:r w:rsidR="003E3BD7" w:rsidRPr="00EF40BC">
        <w:rPr>
          <w:rFonts w:ascii="Times New Roman" w:hAnsi="Times New Roman"/>
          <w:sz w:val="28"/>
          <w:szCs w:val="28"/>
        </w:rPr>
        <w:t xml:space="preserve"> </w:t>
      </w:r>
      <w:r w:rsidRPr="00EF40BC">
        <w:rPr>
          <w:rFonts w:ascii="Times New Roman" w:hAnsi="Times New Roman"/>
          <w:sz w:val="28"/>
          <w:szCs w:val="28"/>
        </w:rPr>
        <w:t>п</w:t>
      </w:r>
      <w:r w:rsidR="00F9528B" w:rsidRPr="00EF40BC">
        <w:rPr>
          <w:rFonts w:ascii="Times New Roman" w:hAnsi="Times New Roman"/>
          <w:sz w:val="28"/>
          <w:szCs w:val="28"/>
        </w:rPr>
        <w:t>о состоянию на отчетную дату</w:t>
      </w:r>
      <w:r w:rsidR="003E3BD7" w:rsidRPr="00EF40BC">
        <w:rPr>
          <w:rFonts w:ascii="Times New Roman" w:hAnsi="Times New Roman"/>
          <w:sz w:val="28"/>
          <w:szCs w:val="28"/>
        </w:rPr>
        <w:t xml:space="preserve"> проведена</w:t>
      </w:r>
      <w:proofErr w:type="gramEnd"/>
      <w:r w:rsidR="003E3BD7" w:rsidRPr="00EF40BC">
        <w:rPr>
          <w:rFonts w:ascii="Times New Roman" w:hAnsi="Times New Roman"/>
          <w:sz w:val="28"/>
          <w:szCs w:val="28"/>
        </w:rPr>
        <w:t xml:space="preserve"> работа (кадастровые работы, формирование пакетов документов для органа гос</w:t>
      </w:r>
      <w:r w:rsidR="003F1106" w:rsidRPr="00EF40BC">
        <w:rPr>
          <w:rFonts w:ascii="Times New Roman" w:hAnsi="Times New Roman"/>
          <w:sz w:val="28"/>
          <w:szCs w:val="28"/>
        </w:rPr>
        <w:t xml:space="preserve">ударственной </w:t>
      </w:r>
      <w:r w:rsidR="003E3BD7" w:rsidRPr="00EF40BC">
        <w:rPr>
          <w:rFonts w:ascii="Times New Roman" w:hAnsi="Times New Roman"/>
          <w:sz w:val="28"/>
          <w:szCs w:val="28"/>
        </w:rPr>
        <w:t xml:space="preserve">регистрации) в отношении </w:t>
      </w:r>
      <w:r w:rsidR="002579F5">
        <w:rPr>
          <w:rFonts w:ascii="Times New Roman" w:hAnsi="Times New Roman"/>
          <w:sz w:val="28"/>
          <w:szCs w:val="28"/>
        </w:rPr>
        <w:t>1-го</w:t>
      </w:r>
      <w:r w:rsidR="00EF40BC" w:rsidRPr="00EF40BC">
        <w:rPr>
          <w:rFonts w:ascii="Times New Roman" w:hAnsi="Times New Roman"/>
          <w:sz w:val="28"/>
          <w:szCs w:val="28"/>
        </w:rPr>
        <w:t xml:space="preserve"> земельн</w:t>
      </w:r>
      <w:r w:rsidR="002579F5">
        <w:rPr>
          <w:rFonts w:ascii="Times New Roman" w:hAnsi="Times New Roman"/>
          <w:sz w:val="28"/>
          <w:szCs w:val="28"/>
        </w:rPr>
        <w:t>ого</w:t>
      </w:r>
      <w:r w:rsidR="00EF40BC" w:rsidRPr="00EF40BC">
        <w:rPr>
          <w:rFonts w:ascii="Times New Roman" w:hAnsi="Times New Roman"/>
          <w:sz w:val="28"/>
          <w:szCs w:val="28"/>
        </w:rPr>
        <w:t xml:space="preserve"> участк</w:t>
      </w:r>
      <w:r w:rsidR="002579F5">
        <w:rPr>
          <w:rFonts w:ascii="Times New Roman" w:hAnsi="Times New Roman"/>
          <w:sz w:val="28"/>
          <w:szCs w:val="28"/>
        </w:rPr>
        <w:t>а</w:t>
      </w:r>
      <w:r w:rsidR="003E3BD7" w:rsidRPr="00EF40BC">
        <w:rPr>
          <w:rFonts w:ascii="Times New Roman" w:hAnsi="Times New Roman"/>
          <w:sz w:val="28"/>
          <w:szCs w:val="28"/>
        </w:rPr>
        <w:t xml:space="preserve">. </w:t>
      </w:r>
      <w:r w:rsidR="00702943" w:rsidRPr="00EF40BC">
        <w:rPr>
          <w:rFonts w:ascii="Times New Roman" w:hAnsi="Times New Roman"/>
          <w:sz w:val="28"/>
          <w:szCs w:val="28"/>
        </w:rPr>
        <w:t xml:space="preserve">Фактическое значение по данному показателю </w:t>
      </w:r>
      <w:r w:rsidR="002579F5">
        <w:rPr>
          <w:rFonts w:ascii="Times New Roman" w:hAnsi="Times New Roman"/>
          <w:sz w:val="28"/>
          <w:szCs w:val="28"/>
        </w:rPr>
        <w:t xml:space="preserve">будет </w:t>
      </w:r>
      <w:r w:rsidR="00702943" w:rsidRPr="00EF40BC">
        <w:rPr>
          <w:rFonts w:ascii="Times New Roman" w:hAnsi="Times New Roman"/>
          <w:sz w:val="28"/>
          <w:szCs w:val="28"/>
        </w:rPr>
        <w:t>достиг</w:t>
      </w:r>
      <w:r w:rsidR="000F0C95" w:rsidRPr="00EF40BC">
        <w:rPr>
          <w:rFonts w:ascii="Times New Roman" w:hAnsi="Times New Roman"/>
          <w:sz w:val="28"/>
          <w:szCs w:val="28"/>
        </w:rPr>
        <w:t>нуто</w:t>
      </w:r>
      <w:r w:rsidR="00702943" w:rsidRPr="00EF40BC">
        <w:rPr>
          <w:rFonts w:ascii="Times New Roman" w:hAnsi="Times New Roman"/>
          <w:sz w:val="28"/>
          <w:szCs w:val="28"/>
        </w:rPr>
        <w:t xml:space="preserve"> планов</w:t>
      </w:r>
      <w:r w:rsidR="000F0C95" w:rsidRPr="00EF40BC">
        <w:rPr>
          <w:rFonts w:ascii="Times New Roman" w:hAnsi="Times New Roman"/>
          <w:sz w:val="28"/>
          <w:szCs w:val="28"/>
        </w:rPr>
        <w:t>ого</w:t>
      </w:r>
      <w:r w:rsidR="00702943" w:rsidRPr="00EF40BC">
        <w:rPr>
          <w:rFonts w:ascii="Times New Roman" w:hAnsi="Times New Roman"/>
          <w:sz w:val="28"/>
          <w:szCs w:val="28"/>
        </w:rPr>
        <w:t xml:space="preserve"> значени</w:t>
      </w:r>
      <w:r w:rsidR="000F0C95" w:rsidRPr="00EF40BC">
        <w:rPr>
          <w:rFonts w:ascii="Times New Roman" w:hAnsi="Times New Roman"/>
          <w:sz w:val="28"/>
          <w:szCs w:val="28"/>
        </w:rPr>
        <w:t>я</w:t>
      </w:r>
      <w:r w:rsidR="00702943" w:rsidRPr="00EF40BC">
        <w:rPr>
          <w:rFonts w:ascii="Times New Roman" w:hAnsi="Times New Roman"/>
          <w:sz w:val="28"/>
          <w:szCs w:val="28"/>
        </w:rPr>
        <w:t xml:space="preserve"> 20</w:t>
      </w:r>
      <w:r w:rsidR="00EF40BC" w:rsidRPr="00EF40BC">
        <w:rPr>
          <w:rFonts w:ascii="Times New Roman" w:hAnsi="Times New Roman"/>
          <w:sz w:val="28"/>
          <w:szCs w:val="28"/>
        </w:rPr>
        <w:t>20</w:t>
      </w:r>
      <w:r w:rsidR="00702943" w:rsidRPr="00EF40BC">
        <w:rPr>
          <w:rFonts w:ascii="Times New Roman" w:hAnsi="Times New Roman"/>
          <w:sz w:val="28"/>
          <w:szCs w:val="28"/>
        </w:rPr>
        <w:t xml:space="preserve"> год</w:t>
      </w:r>
      <w:r w:rsidR="005E0181" w:rsidRPr="00EF40BC">
        <w:rPr>
          <w:rFonts w:ascii="Times New Roman" w:hAnsi="Times New Roman"/>
          <w:sz w:val="28"/>
          <w:szCs w:val="28"/>
        </w:rPr>
        <w:t>а</w:t>
      </w:r>
      <w:r w:rsidR="000F0C95" w:rsidRPr="00EF40BC">
        <w:rPr>
          <w:rFonts w:ascii="Times New Roman" w:hAnsi="Times New Roman"/>
          <w:sz w:val="28"/>
          <w:szCs w:val="28"/>
        </w:rPr>
        <w:t xml:space="preserve"> </w:t>
      </w:r>
      <w:r w:rsidR="00615858">
        <w:rPr>
          <w:rFonts w:ascii="Times New Roman" w:hAnsi="Times New Roman"/>
          <w:sz w:val="28"/>
          <w:szCs w:val="28"/>
        </w:rPr>
        <w:t>–</w:t>
      </w:r>
      <w:r w:rsidR="000F0C95" w:rsidRPr="00EF40BC">
        <w:rPr>
          <w:rFonts w:ascii="Times New Roman" w:hAnsi="Times New Roman"/>
          <w:sz w:val="28"/>
          <w:szCs w:val="28"/>
        </w:rPr>
        <w:t xml:space="preserve"> </w:t>
      </w:r>
      <w:r w:rsidR="00702943" w:rsidRPr="00EF40BC"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 w:rsidR="00702943" w:rsidRPr="00EF40BC">
        <w:rPr>
          <w:rFonts w:ascii="Times New Roman" w:hAnsi="Times New Roman"/>
          <w:sz w:val="28"/>
          <w:szCs w:val="28"/>
        </w:rPr>
        <w:t>граждан</w:t>
      </w:r>
      <w:r w:rsidR="00615858">
        <w:rPr>
          <w:rFonts w:ascii="Times New Roman" w:hAnsi="Times New Roman"/>
          <w:sz w:val="28"/>
          <w:szCs w:val="28"/>
        </w:rPr>
        <w:t>,</w:t>
      </w:r>
      <w:r w:rsidR="00702943" w:rsidRPr="00EF40BC">
        <w:rPr>
          <w:rFonts w:ascii="Times New Roman" w:hAnsi="Times New Roman"/>
          <w:sz w:val="28"/>
          <w:szCs w:val="28"/>
        </w:rPr>
        <w:t xml:space="preserve"> зарегистрировавших </w:t>
      </w:r>
      <w:r w:rsidR="00702943" w:rsidRPr="00EF40BC">
        <w:rPr>
          <w:rFonts w:ascii="Times New Roman" w:hAnsi="Times New Roman"/>
          <w:bCs/>
          <w:color w:val="000000"/>
          <w:sz w:val="28"/>
          <w:szCs w:val="28"/>
        </w:rPr>
        <w:t xml:space="preserve">земельные участки в упрощенном порядке </w:t>
      </w:r>
      <w:r w:rsidR="000F0C95" w:rsidRPr="00EF40BC">
        <w:rPr>
          <w:rFonts w:ascii="Times New Roman" w:hAnsi="Times New Roman"/>
          <w:bCs/>
          <w:color w:val="000000"/>
          <w:sz w:val="28"/>
          <w:szCs w:val="28"/>
        </w:rPr>
        <w:t>в 20</w:t>
      </w:r>
      <w:r w:rsidR="00EF40BC" w:rsidRPr="00EF40BC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0F0C95" w:rsidRPr="00EF40BC">
        <w:rPr>
          <w:rFonts w:ascii="Times New Roman" w:hAnsi="Times New Roman"/>
          <w:bCs/>
          <w:color w:val="000000"/>
          <w:sz w:val="28"/>
          <w:szCs w:val="28"/>
        </w:rPr>
        <w:t xml:space="preserve"> году</w:t>
      </w:r>
      <w:r w:rsidR="00702943" w:rsidRPr="00EF40BC">
        <w:rPr>
          <w:rFonts w:ascii="Times New Roman" w:hAnsi="Times New Roman"/>
          <w:bCs/>
          <w:color w:val="000000"/>
          <w:sz w:val="28"/>
          <w:szCs w:val="28"/>
        </w:rPr>
        <w:t xml:space="preserve"> состав</w:t>
      </w:r>
      <w:r w:rsidR="000F0C95" w:rsidRPr="00EF40BC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EF40BC" w:rsidRPr="00EF40BC">
        <w:rPr>
          <w:rFonts w:ascii="Times New Roman" w:hAnsi="Times New Roman"/>
          <w:bCs/>
          <w:color w:val="000000"/>
          <w:sz w:val="28"/>
          <w:szCs w:val="28"/>
        </w:rPr>
        <w:t>т</w:t>
      </w:r>
      <w:proofErr w:type="gramEnd"/>
      <w:r w:rsidR="0061585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F0C95" w:rsidRPr="002579F5">
        <w:rPr>
          <w:rFonts w:ascii="Times New Roman" w:hAnsi="Times New Roman"/>
          <w:sz w:val="28"/>
          <w:szCs w:val="28"/>
        </w:rPr>
        <w:t>9</w:t>
      </w:r>
      <w:r w:rsidR="00702943" w:rsidRPr="002579F5">
        <w:rPr>
          <w:rFonts w:ascii="Times New Roman" w:hAnsi="Times New Roman"/>
          <w:sz w:val="28"/>
          <w:szCs w:val="28"/>
        </w:rPr>
        <w:t>.</w:t>
      </w:r>
    </w:p>
    <w:p w:rsidR="00702943" w:rsidRPr="002579F5" w:rsidRDefault="00702943" w:rsidP="007D6A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7334">
        <w:rPr>
          <w:rFonts w:ascii="Times New Roman" w:hAnsi="Times New Roman"/>
          <w:sz w:val="28"/>
          <w:szCs w:val="28"/>
        </w:rPr>
        <w:t xml:space="preserve">Так же по результатам </w:t>
      </w:r>
      <w:r w:rsidR="00674722" w:rsidRPr="007A7334">
        <w:rPr>
          <w:rFonts w:ascii="Times New Roman" w:hAnsi="Times New Roman"/>
          <w:sz w:val="28"/>
          <w:szCs w:val="28"/>
        </w:rPr>
        <w:t>реализации в 20</w:t>
      </w:r>
      <w:r w:rsidR="00EF40BC" w:rsidRPr="007A7334">
        <w:rPr>
          <w:rFonts w:ascii="Times New Roman" w:hAnsi="Times New Roman"/>
          <w:sz w:val="28"/>
          <w:szCs w:val="28"/>
        </w:rPr>
        <w:t>20</w:t>
      </w:r>
      <w:r w:rsidR="00674722" w:rsidRPr="007A7334">
        <w:rPr>
          <w:rFonts w:ascii="Times New Roman" w:hAnsi="Times New Roman"/>
          <w:sz w:val="28"/>
          <w:szCs w:val="28"/>
        </w:rPr>
        <w:t xml:space="preserve"> году </w:t>
      </w:r>
      <w:r w:rsidRPr="007A7334">
        <w:rPr>
          <w:rFonts w:ascii="Times New Roman" w:hAnsi="Times New Roman"/>
          <w:sz w:val="28"/>
          <w:szCs w:val="28"/>
        </w:rPr>
        <w:t xml:space="preserve">работ </w:t>
      </w:r>
      <w:r w:rsidR="00674722" w:rsidRPr="007A7334">
        <w:rPr>
          <w:rFonts w:ascii="Times New Roman" w:hAnsi="Times New Roman"/>
          <w:sz w:val="28"/>
          <w:szCs w:val="28"/>
        </w:rPr>
        <w:t xml:space="preserve">по мероприятию </w:t>
      </w:r>
      <w:r w:rsidR="00674722" w:rsidRPr="00162008">
        <w:rPr>
          <w:rFonts w:ascii="Times New Roman" w:hAnsi="Times New Roman"/>
          <w:sz w:val="28"/>
          <w:szCs w:val="28"/>
        </w:rPr>
        <w:t>«</w:t>
      </w:r>
      <w:r w:rsidR="007A7334" w:rsidRPr="00162008">
        <w:rPr>
          <w:rFonts w:ascii="Times New Roman" w:hAnsi="Times New Roman"/>
          <w:bCs/>
          <w:color w:val="000000"/>
          <w:sz w:val="28"/>
          <w:szCs w:val="28"/>
        </w:rPr>
        <w:t>Оценка земельных участков, находящихся в муниципальной собственности, для проведения аукционов</w:t>
      </w:r>
      <w:r w:rsidR="00674722" w:rsidRPr="00162008">
        <w:rPr>
          <w:rFonts w:ascii="Times New Roman" w:hAnsi="Times New Roman"/>
          <w:sz w:val="28"/>
          <w:szCs w:val="28"/>
        </w:rPr>
        <w:t>»</w:t>
      </w:r>
      <w:r w:rsidR="00674722" w:rsidRPr="007A7334">
        <w:rPr>
          <w:rFonts w:ascii="Times New Roman" w:hAnsi="Times New Roman"/>
          <w:sz w:val="28"/>
          <w:szCs w:val="28"/>
        </w:rPr>
        <w:t xml:space="preserve"> будет </w:t>
      </w:r>
      <w:r w:rsidR="003B4BE8" w:rsidRPr="007A7334">
        <w:rPr>
          <w:rFonts w:ascii="Times New Roman" w:hAnsi="Times New Roman"/>
          <w:sz w:val="28"/>
          <w:szCs w:val="28"/>
        </w:rPr>
        <w:t>достигнут</w:t>
      </w:r>
      <w:r w:rsidR="002579F5" w:rsidRPr="007A7334">
        <w:rPr>
          <w:rFonts w:ascii="Times New Roman" w:hAnsi="Times New Roman"/>
          <w:sz w:val="28"/>
          <w:szCs w:val="28"/>
        </w:rPr>
        <w:t>а</w:t>
      </w:r>
      <w:r w:rsidR="003B4BE8" w:rsidRPr="007A7334">
        <w:rPr>
          <w:rFonts w:ascii="Times New Roman" w:hAnsi="Times New Roman"/>
          <w:sz w:val="28"/>
          <w:szCs w:val="28"/>
        </w:rPr>
        <w:t xml:space="preserve"> планово</w:t>
      </w:r>
      <w:r w:rsidR="002579F5" w:rsidRPr="007A7334">
        <w:rPr>
          <w:rFonts w:ascii="Times New Roman" w:hAnsi="Times New Roman"/>
          <w:sz w:val="28"/>
          <w:szCs w:val="28"/>
        </w:rPr>
        <w:t>го</w:t>
      </w:r>
      <w:r w:rsidR="003B4BE8" w:rsidRPr="007A7334">
        <w:rPr>
          <w:rFonts w:ascii="Times New Roman" w:hAnsi="Times New Roman"/>
          <w:sz w:val="28"/>
          <w:szCs w:val="28"/>
        </w:rPr>
        <w:t xml:space="preserve"> значени</w:t>
      </w:r>
      <w:r w:rsidR="002579F5" w:rsidRPr="007A7334">
        <w:rPr>
          <w:rFonts w:ascii="Times New Roman" w:hAnsi="Times New Roman"/>
          <w:sz w:val="28"/>
          <w:szCs w:val="28"/>
        </w:rPr>
        <w:t>я</w:t>
      </w:r>
      <w:r w:rsidR="003B4BE8" w:rsidRPr="007A7334">
        <w:rPr>
          <w:rFonts w:ascii="Times New Roman" w:hAnsi="Times New Roman"/>
          <w:sz w:val="28"/>
          <w:szCs w:val="28"/>
        </w:rPr>
        <w:t xml:space="preserve"> показателя, общее количество земельных участков</w:t>
      </w:r>
      <w:r w:rsidR="003B4BE8" w:rsidRPr="00EF40BC">
        <w:rPr>
          <w:rFonts w:ascii="Times New Roman" w:hAnsi="Times New Roman"/>
          <w:sz w:val="28"/>
          <w:szCs w:val="28"/>
        </w:rPr>
        <w:t xml:space="preserve">, в отношении которых проведена оценка, составит – </w:t>
      </w:r>
      <w:r w:rsidR="00F6776A" w:rsidRPr="002579F5">
        <w:rPr>
          <w:rFonts w:ascii="Times New Roman" w:hAnsi="Times New Roman"/>
          <w:sz w:val="28"/>
          <w:szCs w:val="28"/>
        </w:rPr>
        <w:t>55 единиц</w:t>
      </w:r>
      <w:r w:rsidR="003B4BE8" w:rsidRPr="002579F5">
        <w:rPr>
          <w:rFonts w:ascii="Times New Roman" w:hAnsi="Times New Roman"/>
          <w:sz w:val="28"/>
          <w:szCs w:val="28"/>
        </w:rPr>
        <w:t>.</w:t>
      </w:r>
    </w:p>
    <w:p w:rsidR="00A07972" w:rsidRPr="00EF40BC" w:rsidRDefault="00A07972" w:rsidP="00615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9F5">
        <w:rPr>
          <w:rFonts w:ascii="Times New Roman" w:hAnsi="Times New Roman"/>
          <w:sz w:val="28"/>
          <w:szCs w:val="28"/>
        </w:rPr>
        <w:lastRenderedPageBreak/>
        <w:t>Плановое значение показателя «</w:t>
      </w:r>
      <w:r w:rsidRPr="002579F5">
        <w:rPr>
          <w:rFonts w:ascii="Times New Roman" w:hAnsi="Times New Roman"/>
          <w:color w:val="000000"/>
          <w:sz w:val="28"/>
          <w:szCs w:val="28"/>
        </w:rPr>
        <w:t>Количество приобр</w:t>
      </w:r>
      <w:r w:rsidR="007D6A11" w:rsidRPr="002579F5">
        <w:rPr>
          <w:rFonts w:ascii="Times New Roman" w:hAnsi="Times New Roman"/>
          <w:color w:val="000000"/>
          <w:sz w:val="28"/>
          <w:szCs w:val="28"/>
        </w:rPr>
        <w:t xml:space="preserve">етенных программных продуктов, </w:t>
      </w:r>
      <w:r w:rsidRPr="002579F5">
        <w:rPr>
          <w:rFonts w:ascii="Times New Roman" w:hAnsi="Times New Roman"/>
          <w:color w:val="000000"/>
          <w:sz w:val="28"/>
          <w:szCs w:val="28"/>
        </w:rPr>
        <w:t>приборов</w:t>
      </w:r>
      <w:r w:rsidR="000F0C95" w:rsidRPr="002579F5">
        <w:rPr>
          <w:rFonts w:ascii="Times New Roman" w:hAnsi="Times New Roman"/>
        </w:rPr>
        <w:t xml:space="preserve"> </w:t>
      </w:r>
      <w:r w:rsidR="000F0C95" w:rsidRPr="002579F5">
        <w:rPr>
          <w:rFonts w:ascii="Times New Roman" w:hAnsi="Times New Roman"/>
          <w:sz w:val="28"/>
          <w:szCs w:val="28"/>
        </w:rPr>
        <w:t>и оборудования для обеспечения определения координат</w:t>
      </w:r>
      <w:r w:rsidRPr="002579F5">
        <w:rPr>
          <w:rFonts w:ascii="Times New Roman" w:hAnsi="Times New Roman"/>
          <w:sz w:val="28"/>
          <w:szCs w:val="28"/>
        </w:rPr>
        <w:t>»</w:t>
      </w:r>
      <w:r w:rsidRPr="002579F5">
        <w:rPr>
          <w:rFonts w:ascii="Times New Roman" w:hAnsi="Times New Roman"/>
          <w:color w:val="000000"/>
          <w:sz w:val="28"/>
          <w:szCs w:val="28"/>
        </w:rPr>
        <w:t xml:space="preserve"> на 20</w:t>
      </w:r>
      <w:r w:rsidR="00EF40BC" w:rsidRPr="002579F5">
        <w:rPr>
          <w:rFonts w:ascii="Times New Roman" w:hAnsi="Times New Roman"/>
          <w:color w:val="000000"/>
          <w:sz w:val="28"/>
          <w:szCs w:val="28"/>
        </w:rPr>
        <w:t>20</w:t>
      </w:r>
      <w:r w:rsidRPr="002579F5">
        <w:rPr>
          <w:rFonts w:ascii="Times New Roman" w:hAnsi="Times New Roman"/>
          <w:color w:val="000000"/>
          <w:sz w:val="28"/>
          <w:szCs w:val="28"/>
        </w:rPr>
        <w:t xml:space="preserve"> год уже достигнуто.</w:t>
      </w:r>
      <w:r w:rsidR="00257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79F5">
        <w:rPr>
          <w:rFonts w:ascii="Times New Roman" w:hAnsi="Times New Roman"/>
          <w:sz w:val="28"/>
          <w:szCs w:val="28"/>
        </w:rPr>
        <w:t>В ходе проведения торгов образовалась экономия в объеме 19,83 тыс. руб.</w:t>
      </w:r>
    </w:p>
    <w:p w:rsidR="000144BA" w:rsidRPr="00EF40BC" w:rsidRDefault="00FF6EFF" w:rsidP="00615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0BC">
        <w:rPr>
          <w:rFonts w:ascii="Times New Roman" w:hAnsi="Times New Roman"/>
          <w:sz w:val="28"/>
          <w:szCs w:val="28"/>
        </w:rPr>
        <w:t xml:space="preserve">По итогам реализации мероприятий Программы </w:t>
      </w:r>
      <w:r w:rsidR="006B119A" w:rsidRPr="00EF40BC">
        <w:rPr>
          <w:rFonts w:ascii="Times New Roman" w:hAnsi="Times New Roman"/>
          <w:sz w:val="28"/>
          <w:szCs w:val="28"/>
        </w:rPr>
        <w:t>в 20</w:t>
      </w:r>
      <w:r w:rsidR="00EF40BC">
        <w:rPr>
          <w:rFonts w:ascii="Times New Roman" w:hAnsi="Times New Roman"/>
          <w:sz w:val="28"/>
          <w:szCs w:val="28"/>
        </w:rPr>
        <w:t>20</w:t>
      </w:r>
      <w:r w:rsidR="006B119A" w:rsidRPr="00EF40BC">
        <w:rPr>
          <w:rFonts w:ascii="Times New Roman" w:hAnsi="Times New Roman"/>
          <w:sz w:val="28"/>
          <w:szCs w:val="28"/>
        </w:rPr>
        <w:t xml:space="preserve"> году </w:t>
      </w:r>
      <w:r w:rsidRPr="00EF40BC">
        <w:rPr>
          <w:rFonts w:ascii="Times New Roman" w:hAnsi="Times New Roman"/>
          <w:sz w:val="28"/>
          <w:szCs w:val="28"/>
        </w:rPr>
        <w:t>все п</w:t>
      </w:r>
      <w:r w:rsidR="000144BA" w:rsidRPr="00EF40BC">
        <w:rPr>
          <w:rFonts w:ascii="Times New Roman" w:hAnsi="Times New Roman"/>
          <w:sz w:val="28"/>
          <w:szCs w:val="28"/>
        </w:rPr>
        <w:t>лановые значения целевых показателей Программы на 20</w:t>
      </w:r>
      <w:r w:rsidR="00EF40BC">
        <w:rPr>
          <w:rFonts w:ascii="Times New Roman" w:hAnsi="Times New Roman"/>
          <w:sz w:val="28"/>
          <w:szCs w:val="28"/>
        </w:rPr>
        <w:t>20</w:t>
      </w:r>
      <w:r w:rsidR="000144BA" w:rsidRPr="00EF40BC">
        <w:rPr>
          <w:rFonts w:ascii="Times New Roman" w:hAnsi="Times New Roman"/>
          <w:sz w:val="28"/>
          <w:szCs w:val="28"/>
        </w:rPr>
        <w:t xml:space="preserve"> год будут достигнуты.</w:t>
      </w:r>
      <w:r w:rsidR="006B119A" w:rsidRPr="00EF40BC">
        <w:rPr>
          <w:rFonts w:ascii="Times New Roman" w:hAnsi="Times New Roman"/>
          <w:sz w:val="28"/>
          <w:szCs w:val="28"/>
        </w:rPr>
        <w:t xml:space="preserve"> </w:t>
      </w:r>
    </w:p>
    <w:sectPr w:rsidR="000144BA" w:rsidRPr="00EF40BC" w:rsidSect="00C451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84F" w:rsidRDefault="0067584F" w:rsidP="008610D3">
      <w:pPr>
        <w:spacing w:after="0" w:line="240" w:lineRule="auto"/>
      </w:pPr>
      <w:r>
        <w:separator/>
      </w:r>
    </w:p>
  </w:endnote>
  <w:endnote w:type="continuationSeparator" w:id="0">
    <w:p w:rsidR="0067584F" w:rsidRDefault="0067584F" w:rsidP="0086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92" w:rsidRDefault="00CB1E9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956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45148" w:rsidRPr="00C45148" w:rsidRDefault="00C45148">
        <w:pPr>
          <w:pStyle w:val="ac"/>
          <w:jc w:val="right"/>
          <w:rPr>
            <w:rFonts w:ascii="Times New Roman" w:hAnsi="Times New Roman"/>
            <w:sz w:val="24"/>
            <w:szCs w:val="24"/>
          </w:rPr>
        </w:pPr>
        <w:r w:rsidRPr="00C45148">
          <w:rPr>
            <w:rFonts w:ascii="Times New Roman" w:hAnsi="Times New Roman"/>
            <w:sz w:val="24"/>
            <w:szCs w:val="24"/>
          </w:rPr>
          <w:fldChar w:fldCharType="begin"/>
        </w:r>
        <w:r w:rsidRPr="00C4514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45148">
          <w:rPr>
            <w:rFonts w:ascii="Times New Roman" w:hAnsi="Times New Roman"/>
            <w:sz w:val="24"/>
            <w:szCs w:val="24"/>
          </w:rPr>
          <w:fldChar w:fldCharType="separate"/>
        </w:r>
        <w:r w:rsidR="00CF3F7F">
          <w:rPr>
            <w:rFonts w:ascii="Times New Roman" w:hAnsi="Times New Roman"/>
            <w:noProof/>
            <w:sz w:val="24"/>
            <w:szCs w:val="24"/>
          </w:rPr>
          <w:t>2</w:t>
        </w:r>
        <w:r w:rsidRPr="00C4514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858" w:rsidRPr="00CB1E92" w:rsidRDefault="00615858" w:rsidP="00CB1E92">
    <w:pPr>
      <w:pStyle w:val="ac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84F" w:rsidRDefault="0067584F" w:rsidP="008610D3">
      <w:pPr>
        <w:spacing w:after="0" w:line="240" w:lineRule="auto"/>
      </w:pPr>
      <w:r>
        <w:separator/>
      </w:r>
    </w:p>
  </w:footnote>
  <w:footnote w:type="continuationSeparator" w:id="0">
    <w:p w:rsidR="0067584F" w:rsidRDefault="0067584F" w:rsidP="0086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92" w:rsidRDefault="00CB1E9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858" w:rsidRPr="00615858" w:rsidRDefault="00615858" w:rsidP="00615858">
    <w:pPr>
      <w:pStyle w:val="aa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858" w:rsidRPr="00CB1E92" w:rsidRDefault="00615858" w:rsidP="00CB1E92">
    <w:pPr>
      <w:pStyle w:val="aa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102"/>
    <w:multiLevelType w:val="multilevel"/>
    <w:tmpl w:val="4DA2B74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91"/>
        </w:tabs>
        <w:ind w:left="1391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C7062CA"/>
    <w:multiLevelType w:val="hybridMultilevel"/>
    <w:tmpl w:val="7EE461E2"/>
    <w:lvl w:ilvl="0" w:tplc="3082574C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D290B12"/>
    <w:multiLevelType w:val="singleLevel"/>
    <w:tmpl w:val="D3A62176"/>
    <w:lvl w:ilvl="0">
      <w:start w:val="3"/>
      <w:numFmt w:val="decimal"/>
      <w:lvlText w:val="3.6.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3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10F3A"/>
    <w:multiLevelType w:val="singleLevel"/>
    <w:tmpl w:val="B8EA93CA"/>
    <w:lvl w:ilvl="0">
      <w:start w:val="7"/>
      <w:numFmt w:val="decimal"/>
      <w:lvlText w:val="3.6.%1."/>
      <w:legacy w:legacy="1" w:legacySpace="0" w:legacyIndent="912"/>
      <w:lvlJc w:val="left"/>
      <w:rPr>
        <w:rFonts w:ascii="Times New Roman" w:hAnsi="Times New Roman" w:cs="Times New Roman" w:hint="default"/>
      </w:rPr>
    </w:lvl>
  </w:abstractNum>
  <w:abstractNum w:abstractNumId="5">
    <w:nsid w:val="0FF55A1D"/>
    <w:multiLevelType w:val="hybridMultilevel"/>
    <w:tmpl w:val="15F6C7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D7232C"/>
    <w:multiLevelType w:val="hybridMultilevel"/>
    <w:tmpl w:val="312E1536"/>
    <w:lvl w:ilvl="0" w:tplc="68784782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Eras Medium ITC" w:hAnsi="Eras Medium IT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E93CFE"/>
    <w:multiLevelType w:val="multilevel"/>
    <w:tmpl w:val="0D060D1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B2D1313"/>
    <w:multiLevelType w:val="multilevel"/>
    <w:tmpl w:val="A374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0F73FE"/>
    <w:multiLevelType w:val="hybridMultilevel"/>
    <w:tmpl w:val="0D502552"/>
    <w:lvl w:ilvl="0" w:tplc="68784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ras Medium ITC" w:hAnsi="Eras Medium ITC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750946"/>
    <w:multiLevelType w:val="multilevel"/>
    <w:tmpl w:val="0419001D"/>
    <w:styleLink w:val="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9442142"/>
    <w:multiLevelType w:val="singleLevel"/>
    <w:tmpl w:val="0D98B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AFC1EC5"/>
    <w:multiLevelType w:val="hybridMultilevel"/>
    <w:tmpl w:val="48E87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7F2754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C541200"/>
    <w:multiLevelType w:val="hybridMultilevel"/>
    <w:tmpl w:val="0420843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D7E44D0"/>
    <w:multiLevelType w:val="singleLevel"/>
    <w:tmpl w:val="5130EF40"/>
    <w:lvl w:ilvl="0">
      <w:start w:val="7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6">
    <w:nsid w:val="3FBB37E7"/>
    <w:multiLevelType w:val="multilevel"/>
    <w:tmpl w:val="15F6C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FCB05F2"/>
    <w:multiLevelType w:val="multilevel"/>
    <w:tmpl w:val="6806039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Eras Medium ITC" w:hAnsi="Eras Medium ITC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0680D51"/>
    <w:multiLevelType w:val="hybridMultilevel"/>
    <w:tmpl w:val="3A5E9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6141F1"/>
    <w:multiLevelType w:val="multilevel"/>
    <w:tmpl w:val="012E8A34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F1E5F24"/>
    <w:multiLevelType w:val="multilevel"/>
    <w:tmpl w:val="A374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D336B6"/>
    <w:multiLevelType w:val="multilevel"/>
    <w:tmpl w:val="9E549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>
    <w:nsid w:val="6E0E6A37"/>
    <w:multiLevelType w:val="hybridMultilevel"/>
    <w:tmpl w:val="792C08A0"/>
    <w:lvl w:ilvl="0" w:tplc="DE18E02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2E3E9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753848FB"/>
    <w:multiLevelType w:val="multilevel"/>
    <w:tmpl w:val="B3D6C5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1850C0"/>
    <w:multiLevelType w:val="multilevel"/>
    <w:tmpl w:val="0419001F"/>
    <w:numStyleLink w:val="111111"/>
  </w:abstractNum>
  <w:abstractNum w:abstractNumId="26">
    <w:nsid w:val="7B374433"/>
    <w:multiLevelType w:val="singleLevel"/>
    <w:tmpl w:val="55C4929E"/>
    <w:lvl w:ilvl="0">
      <w:start w:val="3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21"/>
  </w:num>
  <w:num w:numId="3">
    <w:abstractNumId w:val="26"/>
  </w:num>
  <w:num w:numId="4">
    <w:abstractNumId w:val="2"/>
  </w:num>
  <w:num w:numId="5">
    <w:abstractNumId w:val="4"/>
  </w:num>
  <w:num w:numId="6">
    <w:abstractNumId w:val="15"/>
  </w:num>
  <w:num w:numId="7">
    <w:abstractNumId w:val="3"/>
  </w:num>
  <w:num w:numId="8">
    <w:abstractNumId w:val="1"/>
  </w:num>
  <w:num w:numId="9">
    <w:abstractNumId w:val="14"/>
  </w:num>
  <w:num w:numId="10">
    <w:abstractNumId w:val="7"/>
  </w:num>
  <w:num w:numId="11">
    <w:abstractNumId w:val="11"/>
  </w:num>
  <w:num w:numId="12">
    <w:abstractNumId w:val="18"/>
  </w:num>
  <w:num w:numId="13">
    <w:abstractNumId w:val="22"/>
  </w:num>
  <w:num w:numId="14">
    <w:abstractNumId w:val="12"/>
  </w:num>
  <w:num w:numId="15">
    <w:abstractNumId w:val="9"/>
  </w:num>
  <w:num w:numId="16">
    <w:abstractNumId w:val="25"/>
  </w:num>
  <w:num w:numId="17">
    <w:abstractNumId w:val="5"/>
  </w:num>
  <w:num w:numId="18">
    <w:abstractNumId w:val="24"/>
  </w:num>
  <w:num w:numId="19">
    <w:abstractNumId w:val="16"/>
  </w:num>
  <w:num w:numId="20">
    <w:abstractNumId w:val="8"/>
  </w:num>
  <w:num w:numId="21">
    <w:abstractNumId w:val="23"/>
  </w:num>
  <w:num w:numId="22">
    <w:abstractNumId w:val="20"/>
  </w:num>
  <w:num w:numId="23">
    <w:abstractNumId w:val="13"/>
  </w:num>
  <w:num w:numId="24">
    <w:abstractNumId w:val="10"/>
  </w:num>
  <w:num w:numId="25">
    <w:abstractNumId w:val="0"/>
  </w:num>
  <w:num w:numId="26">
    <w:abstractNumId w:val="1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B1A"/>
    <w:rsid w:val="000144BA"/>
    <w:rsid w:val="00015637"/>
    <w:rsid w:val="00020106"/>
    <w:rsid w:val="000331B2"/>
    <w:rsid w:val="000339AC"/>
    <w:rsid w:val="00042367"/>
    <w:rsid w:val="00052B94"/>
    <w:rsid w:val="000612B2"/>
    <w:rsid w:val="000616BD"/>
    <w:rsid w:val="00062861"/>
    <w:rsid w:val="000741DE"/>
    <w:rsid w:val="00081777"/>
    <w:rsid w:val="000873D8"/>
    <w:rsid w:val="000945A1"/>
    <w:rsid w:val="000B1694"/>
    <w:rsid w:val="000B37CD"/>
    <w:rsid w:val="000E0349"/>
    <w:rsid w:val="000E36B4"/>
    <w:rsid w:val="000E5254"/>
    <w:rsid w:val="000E5451"/>
    <w:rsid w:val="000E5528"/>
    <w:rsid w:val="000F0C95"/>
    <w:rsid w:val="000F3C01"/>
    <w:rsid w:val="0010121F"/>
    <w:rsid w:val="00102E1A"/>
    <w:rsid w:val="0011284B"/>
    <w:rsid w:val="00150494"/>
    <w:rsid w:val="00160C7A"/>
    <w:rsid w:val="00162008"/>
    <w:rsid w:val="00167057"/>
    <w:rsid w:val="0017138C"/>
    <w:rsid w:val="00171FA6"/>
    <w:rsid w:val="0019152D"/>
    <w:rsid w:val="001971CA"/>
    <w:rsid w:val="001A3C3D"/>
    <w:rsid w:val="001A7227"/>
    <w:rsid w:val="001B44FE"/>
    <w:rsid w:val="001B7711"/>
    <w:rsid w:val="001C612B"/>
    <w:rsid w:val="001F5AF8"/>
    <w:rsid w:val="001F61EC"/>
    <w:rsid w:val="00200AE9"/>
    <w:rsid w:val="00204D68"/>
    <w:rsid w:val="00214152"/>
    <w:rsid w:val="002143C7"/>
    <w:rsid w:val="0022009B"/>
    <w:rsid w:val="002409AB"/>
    <w:rsid w:val="00252863"/>
    <w:rsid w:val="002579F5"/>
    <w:rsid w:val="0026109D"/>
    <w:rsid w:val="0028482C"/>
    <w:rsid w:val="0029000B"/>
    <w:rsid w:val="002A2771"/>
    <w:rsid w:val="002A6037"/>
    <w:rsid w:val="002A6E92"/>
    <w:rsid w:val="002B70BE"/>
    <w:rsid w:val="002C225E"/>
    <w:rsid w:val="002C40F9"/>
    <w:rsid w:val="002C493D"/>
    <w:rsid w:val="002C66BA"/>
    <w:rsid w:val="002D14AA"/>
    <w:rsid w:val="002D27FC"/>
    <w:rsid w:val="002F08CB"/>
    <w:rsid w:val="003001D6"/>
    <w:rsid w:val="00300A8C"/>
    <w:rsid w:val="00306F87"/>
    <w:rsid w:val="003101B9"/>
    <w:rsid w:val="003155DF"/>
    <w:rsid w:val="003269CD"/>
    <w:rsid w:val="00331503"/>
    <w:rsid w:val="00350548"/>
    <w:rsid w:val="00351211"/>
    <w:rsid w:val="00361B31"/>
    <w:rsid w:val="00366DB5"/>
    <w:rsid w:val="003670AF"/>
    <w:rsid w:val="0036767F"/>
    <w:rsid w:val="00372554"/>
    <w:rsid w:val="0038425D"/>
    <w:rsid w:val="00391995"/>
    <w:rsid w:val="003A0589"/>
    <w:rsid w:val="003A425E"/>
    <w:rsid w:val="003B25B1"/>
    <w:rsid w:val="003B4BE8"/>
    <w:rsid w:val="003D06C5"/>
    <w:rsid w:val="003E3BD7"/>
    <w:rsid w:val="003F1106"/>
    <w:rsid w:val="004060E7"/>
    <w:rsid w:val="004225A3"/>
    <w:rsid w:val="00422FAA"/>
    <w:rsid w:val="00436BAA"/>
    <w:rsid w:val="00440643"/>
    <w:rsid w:val="00443B7C"/>
    <w:rsid w:val="00456FB9"/>
    <w:rsid w:val="00460F39"/>
    <w:rsid w:val="00467727"/>
    <w:rsid w:val="00475EC6"/>
    <w:rsid w:val="00476283"/>
    <w:rsid w:val="00481D0A"/>
    <w:rsid w:val="00485578"/>
    <w:rsid w:val="004A35E3"/>
    <w:rsid w:val="004B1FCE"/>
    <w:rsid w:val="004B3CE0"/>
    <w:rsid w:val="004C43CF"/>
    <w:rsid w:val="004E5A08"/>
    <w:rsid w:val="004E627A"/>
    <w:rsid w:val="00500EC4"/>
    <w:rsid w:val="00501E95"/>
    <w:rsid w:val="00513A26"/>
    <w:rsid w:val="005215CD"/>
    <w:rsid w:val="005552E4"/>
    <w:rsid w:val="00557B66"/>
    <w:rsid w:val="005C4680"/>
    <w:rsid w:val="005C7C7C"/>
    <w:rsid w:val="005E0181"/>
    <w:rsid w:val="0060260D"/>
    <w:rsid w:val="00603BB0"/>
    <w:rsid w:val="0061327C"/>
    <w:rsid w:val="00615858"/>
    <w:rsid w:val="0061757F"/>
    <w:rsid w:val="00617836"/>
    <w:rsid w:val="006407DC"/>
    <w:rsid w:val="006520A8"/>
    <w:rsid w:val="00674722"/>
    <w:rsid w:val="0067584F"/>
    <w:rsid w:val="00681F81"/>
    <w:rsid w:val="006865F8"/>
    <w:rsid w:val="00696771"/>
    <w:rsid w:val="006A1943"/>
    <w:rsid w:val="006A2B1A"/>
    <w:rsid w:val="006A77DB"/>
    <w:rsid w:val="006B119A"/>
    <w:rsid w:val="006B7E21"/>
    <w:rsid w:val="006C0344"/>
    <w:rsid w:val="006C1F8C"/>
    <w:rsid w:val="006C3732"/>
    <w:rsid w:val="006C3DC0"/>
    <w:rsid w:val="006C4680"/>
    <w:rsid w:val="006C6B29"/>
    <w:rsid w:val="006D5C35"/>
    <w:rsid w:val="006E039D"/>
    <w:rsid w:val="006F31CB"/>
    <w:rsid w:val="006F3A66"/>
    <w:rsid w:val="006F7381"/>
    <w:rsid w:val="006F7F20"/>
    <w:rsid w:val="007016FA"/>
    <w:rsid w:val="00701BEA"/>
    <w:rsid w:val="00702943"/>
    <w:rsid w:val="00703FEB"/>
    <w:rsid w:val="00706A56"/>
    <w:rsid w:val="00707DCF"/>
    <w:rsid w:val="0071698F"/>
    <w:rsid w:val="00717BCE"/>
    <w:rsid w:val="00720D81"/>
    <w:rsid w:val="007223E7"/>
    <w:rsid w:val="0073025E"/>
    <w:rsid w:val="007373F3"/>
    <w:rsid w:val="007554FA"/>
    <w:rsid w:val="0076137C"/>
    <w:rsid w:val="0076391F"/>
    <w:rsid w:val="007643B8"/>
    <w:rsid w:val="007709AA"/>
    <w:rsid w:val="007739D1"/>
    <w:rsid w:val="0078010A"/>
    <w:rsid w:val="00795239"/>
    <w:rsid w:val="007A67C9"/>
    <w:rsid w:val="007A7334"/>
    <w:rsid w:val="007B1A3E"/>
    <w:rsid w:val="007B6445"/>
    <w:rsid w:val="007B64B3"/>
    <w:rsid w:val="007C1540"/>
    <w:rsid w:val="007C50DA"/>
    <w:rsid w:val="007D094C"/>
    <w:rsid w:val="007D6A05"/>
    <w:rsid w:val="007D6A11"/>
    <w:rsid w:val="007E1CC3"/>
    <w:rsid w:val="007E3309"/>
    <w:rsid w:val="007E581C"/>
    <w:rsid w:val="007F47CB"/>
    <w:rsid w:val="007F64A5"/>
    <w:rsid w:val="00811BD5"/>
    <w:rsid w:val="00812666"/>
    <w:rsid w:val="00815483"/>
    <w:rsid w:val="0081612C"/>
    <w:rsid w:val="00822F53"/>
    <w:rsid w:val="0083096C"/>
    <w:rsid w:val="00834090"/>
    <w:rsid w:val="00834176"/>
    <w:rsid w:val="00834F15"/>
    <w:rsid w:val="0084288E"/>
    <w:rsid w:val="00842B42"/>
    <w:rsid w:val="00842B7E"/>
    <w:rsid w:val="0084378F"/>
    <w:rsid w:val="008579AD"/>
    <w:rsid w:val="008610D3"/>
    <w:rsid w:val="00870E28"/>
    <w:rsid w:val="00884FAF"/>
    <w:rsid w:val="008943E8"/>
    <w:rsid w:val="008A4246"/>
    <w:rsid w:val="008A5875"/>
    <w:rsid w:val="008B42E7"/>
    <w:rsid w:val="008B77C4"/>
    <w:rsid w:val="008C22C0"/>
    <w:rsid w:val="008D1A20"/>
    <w:rsid w:val="008D5F46"/>
    <w:rsid w:val="008E3C6F"/>
    <w:rsid w:val="008F2958"/>
    <w:rsid w:val="008F76BE"/>
    <w:rsid w:val="00900CC8"/>
    <w:rsid w:val="0091095F"/>
    <w:rsid w:val="00921CA8"/>
    <w:rsid w:val="009426D5"/>
    <w:rsid w:val="009537C6"/>
    <w:rsid w:val="00954BE6"/>
    <w:rsid w:val="0096235B"/>
    <w:rsid w:val="009652FD"/>
    <w:rsid w:val="009701C7"/>
    <w:rsid w:val="009702F0"/>
    <w:rsid w:val="0097289A"/>
    <w:rsid w:val="009914AD"/>
    <w:rsid w:val="00994EF5"/>
    <w:rsid w:val="009B0662"/>
    <w:rsid w:val="009C32FB"/>
    <w:rsid w:val="009D1D73"/>
    <w:rsid w:val="009E234E"/>
    <w:rsid w:val="009F10D8"/>
    <w:rsid w:val="00A0179A"/>
    <w:rsid w:val="00A02628"/>
    <w:rsid w:val="00A02B65"/>
    <w:rsid w:val="00A060CA"/>
    <w:rsid w:val="00A06E86"/>
    <w:rsid w:val="00A07972"/>
    <w:rsid w:val="00A11DD6"/>
    <w:rsid w:val="00A167E4"/>
    <w:rsid w:val="00A22205"/>
    <w:rsid w:val="00A252F8"/>
    <w:rsid w:val="00A257AC"/>
    <w:rsid w:val="00A3132F"/>
    <w:rsid w:val="00A43C7A"/>
    <w:rsid w:val="00A50409"/>
    <w:rsid w:val="00A7207D"/>
    <w:rsid w:val="00A7360B"/>
    <w:rsid w:val="00A76D2C"/>
    <w:rsid w:val="00A818F0"/>
    <w:rsid w:val="00A86B57"/>
    <w:rsid w:val="00A96682"/>
    <w:rsid w:val="00AA28FA"/>
    <w:rsid w:val="00AA2E9C"/>
    <w:rsid w:val="00AB4B69"/>
    <w:rsid w:val="00AB73D0"/>
    <w:rsid w:val="00AC1411"/>
    <w:rsid w:val="00AC48AF"/>
    <w:rsid w:val="00AD1077"/>
    <w:rsid w:val="00AD1F82"/>
    <w:rsid w:val="00AF58A7"/>
    <w:rsid w:val="00AF76ED"/>
    <w:rsid w:val="00B14CBD"/>
    <w:rsid w:val="00B3653C"/>
    <w:rsid w:val="00B44BDE"/>
    <w:rsid w:val="00B67FD9"/>
    <w:rsid w:val="00B9233E"/>
    <w:rsid w:val="00B931AE"/>
    <w:rsid w:val="00B96854"/>
    <w:rsid w:val="00BA7352"/>
    <w:rsid w:val="00BB1FC2"/>
    <w:rsid w:val="00BC285E"/>
    <w:rsid w:val="00BD2E77"/>
    <w:rsid w:val="00BD7273"/>
    <w:rsid w:val="00BE616B"/>
    <w:rsid w:val="00BF16AA"/>
    <w:rsid w:val="00BF5460"/>
    <w:rsid w:val="00C0345D"/>
    <w:rsid w:val="00C13233"/>
    <w:rsid w:val="00C23B8E"/>
    <w:rsid w:val="00C27DAF"/>
    <w:rsid w:val="00C311B7"/>
    <w:rsid w:val="00C40546"/>
    <w:rsid w:val="00C45148"/>
    <w:rsid w:val="00C46BEF"/>
    <w:rsid w:val="00C5011E"/>
    <w:rsid w:val="00C8209E"/>
    <w:rsid w:val="00CA08A3"/>
    <w:rsid w:val="00CA23A1"/>
    <w:rsid w:val="00CB10AD"/>
    <w:rsid w:val="00CB1E92"/>
    <w:rsid w:val="00CB235F"/>
    <w:rsid w:val="00CB6B07"/>
    <w:rsid w:val="00CC7C09"/>
    <w:rsid w:val="00CD0A1C"/>
    <w:rsid w:val="00CD5EC2"/>
    <w:rsid w:val="00CE0B32"/>
    <w:rsid w:val="00CE1986"/>
    <w:rsid w:val="00CE3C5F"/>
    <w:rsid w:val="00CE5424"/>
    <w:rsid w:val="00CF2261"/>
    <w:rsid w:val="00CF2367"/>
    <w:rsid w:val="00CF3F7F"/>
    <w:rsid w:val="00D00956"/>
    <w:rsid w:val="00D01212"/>
    <w:rsid w:val="00D12296"/>
    <w:rsid w:val="00D24452"/>
    <w:rsid w:val="00D442D6"/>
    <w:rsid w:val="00D63EE3"/>
    <w:rsid w:val="00D64D00"/>
    <w:rsid w:val="00D672B7"/>
    <w:rsid w:val="00D7728D"/>
    <w:rsid w:val="00DA2E06"/>
    <w:rsid w:val="00DA467B"/>
    <w:rsid w:val="00DA78C5"/>
    <w:rsid w:val="00DB0DAF"/>
    <w:rsid w:val="00DC5958"/>
    <w:rsid w:val="00DD4AB8"/>
    <w:rsid w:val="00DE6E2E"/>
    <w:rsid w:val="00E1184E"/>
    <w:rsid w:val="00E13E50"/>
    <w:rsid w:val="00E202D5"/>
    <w:rsid w:val="00E278B3"/>
    <w:rsid w:val="00E530B7"/>
    <w:rsid w:val="00E71696"/>
    <w:rsid w:val="00E7350E"/>
    <w:rsid w:val="00E7366A"/>
    <w:rsid w:val="00E7451B"/>
    <w:rsid w:val="00E75C66"/>
    <w:rsid w:val="00E820AF"/>
    <w:rsid w:val="00E85FDF"/>
    <w:rsid w:val="00E93373"/>
    <w:rsid w:val="00E9474C"/>
    <w:rsid w:val="00EB46A5"/>
    <w:rsid w:val="00EB5359"/>
    <w:rsid w:val="00EC08A7"/>
    <w:rsid w:val="00EC7552"/>
    <w:rsid w:val="00EE52E3"/>
    <w:rsid w:val="00EE6FE6"/>
    <w:rsid w:val="00EF40BC"/>
    <w:rsid w:val="00F02F06"/>
    <w:rsid w:val="00F04010"/>
    <w:rsid w:val="00F0433E"/>
    <w:rsid w:val="00F15E06"/>
    <w:rsid w:val="00F20133"/>
    <w:rsid w:val="00F2356B"/>
    <w:rsid w:val="00F240F0"/>
    <w:rsid w:val="00F4790E"/>
    <w:rsid w:val="00F56241"/>
    <w:rsid w:val="00F635E2"/>
    <w:rsid w:val="00F63ADF"/>
    <w:rsid w:val="00F66284"/>
    <w:rsid w:val="00F6776A"/>
    <w:rsid w:val="00F75A54"/>
    <w:rsid w:val="00F9528B"/>
    <w:rsid w:val="00FA3282"/>
    <w:rsid w:val="00FA6352"/>
    <w:rsid w:val="00FB2CEA"/>
    <w:rsid w:val="00FC07BD"/>
    <w:rsid w:val="00FC0FE5"/>
    <w:rsid w:val="00FD4805"/>
    <w:rsid w:val="00FD4939"/>
    <w:rsid w:val="00FD739D"/>
    <w:rsid w:val="00FE2EC3"/>
    <w:rsid w:val="00FF157F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F0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qFormat/>
    <w:rsid w:val="00F240F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F240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240F0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F240F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F240F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link w:val="a6"/>
    <w:uiPriority w:val="1"/>
    <w:qFormat/>
    <w:rsid w:val="00F240F0"/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F240F0"/>
    <w:pPr>
      <w:ind w:left="720"/>
      <w:contextualSpacing/>
    </w:pPr>
  </w:style>
  <w:style w:type="character" w:customStyle="1" w:styleId="21">
    <w:name w:val="Заголовок 2 Знак"/>
    <w:link w:val="20"/>
    <w:uiPriority w:val="9"/>
    <w:semiHidden/>
    <w:rsid w:val="00F240F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373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373F3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7C50DA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link w:val="22"/>
    <w:rsid w:val="007C50DA"/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610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610D3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8610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610D3"/>
    <w:rPr>
      <w:sz w:val="22"/>
      <w:szCs w:val="22"/>
    </w:rPr>
  </w:style>
  <w:style w:type="paragraph" w:customStyle="1" w:styleId="ConsPlusTitle">
    <w:name w:val="ConsPlusTitle"/>
    <w:uiPriority w:val="99"/>
    <w:rsid w:val="00842B7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e">
    <w:name w:val="Body Text"/>
    <w:basedOn w:val="a"/>
    <w:link w:val="af"/>
    <w:unhideWhenUsed/>
    <w:rsid w:val="00E85FDF"/>
    <w:pPr>
      <w:spacing w:after="120"/>
    </w:pPr>
  </w:style>
  <w:style w:type="character" w:customStyle="1" w:styleId="af">
    <w:name w:val="Основной текст Знак"/>
    <w:link w:val="ae"/>
    <w:rsid w:val="00E85FDF"/>
    <w:rPr>
      <w:sz w:val="22"/>
      <w:szCs w:val="22"/>
    </w:rPr>
  </w:style>
  <w:style w:type="paragraph" w:styleId="af0">
    <w:name w:val="Body Text Indent"/>
    <w:basedOn w:val="a"/>
    <w:link w:val="af1"/>
    <w:rsid w:val="00E85FD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с отступом Знак"/>
    <w:link w:val="af0"/>
    <w:rsid w:val="00E85FDF"/>
    <w:rPr>
      <w:rFonts w:ascii="Times New Roman" w:hAnsi="Times New Roman"/>
      <w:sz w:val="24"/>
      <w:szCs w:val="24"/>
    </w:rPr>
  </w:style>
  <w:style w:type="numbering" w:customStyle="1" w:styleId="1">
    <w:name w:val="Стиль1"/>
    <w:rsid w:val="00E85FDF"/>
    <w:pPr>
      <w:numPr>
        <w:numId w:val="23"/>
      </w:numPr>
    </w:pPr>
  </w:style>
  <w:style w:type="numbering" w:styleId="111111">
    <w:name w:val="Outline List 2"/>
    <w:basedOn w:val="a2"/>
    <w:rsid w:val="00E85FDF"/>
    <w:pPr>
      <w:numPr>
        <w:numId w:val="21"/>
      </w:numPr>
    </w:pPr>
  </w:style>
  <w:style w:type="numbering" w:customStyle="1" w:styleId="2">
    <w:name w:val="Стиль2"/>
    <w:rsid w:val="00E85FDF"/>
    <w:pPr>
      <w:numPr>
        <w:numId w:val="24"/>
      </w:numPr>
    </w:pPr>
  </w:style>
  <w:style w:type="paragraph" w:customStyle="1" w:styleId="ConsPlusNonformat">
    <w:name w:val="ConsPlusNonformat"/>
    <w:uiPriority w:val="99"/>
    <w:rsid w:val="00E85F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85F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E85F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E85F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Без интервала Знак"/>
    <w:link w:val="a5"/>
    <w:uiPriority w:val="1"/>
    <w:locked/>
    <w:rsid w:val="00F240F0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onsTitle">
    <w:name w:val="ConsTitle"/>
    <w:rsid w:val="002C22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2">
    <w:name w:val="Hyperlink"/>
    <w:rsid w:val="00FF157F"/>
    <w:rPr>
      <w:color w:val="0000FF"/>
      <w:u w:val="single"/>
    </w:rPr>
  </w:style>
  <w:style w:type="character" w:styleId="af3">
    <w:name w:val="line number"/>
    <w:basedOn w:val="a0"/>
    <w:uiPriority w:val="99"/>
    <w:semiHidden/>
    <w:unhideWhenUsed/>
    <w:rsid w:val="00052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2"/>
    <w:pPr>
      <w:numPr>
        <w:numId w:val="24"/>
      </w:numPr>
    </w:pPr>
  </w:style>
  <w:style w:type="numbering" w:customStyle="1" w:styleId="a3">
    <w:name w:val="1"/>
    <w:pPr>
      <w:numPr>
        <w:numId w:val="23"/>
      </w:numPr>
    </w:pPr>
  </w:style>
  <w:style w:type="numbering" w:customStyle="1" w:styleId="a4">
    <w:name w:val="111111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304EE-698A-4A29-9E05-81B43FE3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</dc:creator>
  <cp:lastModifiedBy>Халикова Светлана</cp:lastModifiedBy>
  <cp:revision>21</cp:revision>
  <cp:lastPrinted>2020-09-29T05:29:00Z</cp:lastPrinted>
  <dcterms:created xsi:type="dcterms:W3CDTF">2020-09-10T07:56:00Z</dcterms:created>
  <dcterms:modified xsi:type="dcterms:W3CDTF">2020-09-30T05:08:00Z</dcterms:modified>
</cp:coreProperties>
</file>